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3" w:type="dxa"/>
        <w:shd w:val="clear" w:color="auto" w:fill="FFFFFF"/>
        <w:tblCellMar>
          <w:left w:w="0" w:type="dxa"/>
          <w:right w:w="0" w:type="dxa"/>
        </w:tblCellMar>
        <w:tblLook w:val="0000" w:firstRow="0" w:lastRow="0" w:firstColumn="0" w:lastColumn="0" w:noHBand="0" w:noVBand="0"/>
      </w:tblPr>
      <w:tblGrid>
        <w:gridCol w:w="3686"/>
        <w:gridCol w:w="5637"/>
      </w:tblGrid>
      <w:tr w:rsidR="00013814" w:rsidRPr="00013814" w14:paraId="3EF16E0D" w14:textId="77777777" w:rsidTr="00FB60AF">
        <w:trPr>
          <w:trHeight w:val="856"/>
        </w:trPr>
        <w:tc>
          <w:tcPr>
            <w:tcW w:w="3686" w:type="dxa"/>
            <w:shd w:val="clear" w:color="auto" w:fill="FFFFFF"/>
            <w:noWrap/>
            <w:tcMar>
              <w:top w:w="0" w:type="dxa"/>
              <w:left w:w="108" w:type="dxa"/>
              <w:bottom w:w="0" w:type="dxa"/>
              <w:right w:w="108" w:type="dxa"/>
            </w:tcMar>
          </w:tcPr>
          <w:p w14:paraId="266E8EE1" w14:textId="77777777" w:rsidR="004340BF" w:rsidRPr="00013814" w:rsidRDefault="004340BF" w:rsidP="00CA0EF8">
            <w:pPr>
              <w:widowControl w:val="0"/>
              <w:pBdr>
                <w:top w:val="none" w:sz="4" w:space="0" w:color="000000"/>
                <w:left w:val="none" w:sz="4" w:space="0" w:color="000000"/>
                <w:bottom w:val="none" w:sz="4" w:space="0" w:color="000000"/>
                <w:right w:val="none" w:sz="4" w:space="0" w:color="000000"/>
                <w:between w:val="none" w:sz="4" w:space="0" w:color="000000"/>
              </w:pBdr>
              <w:ind w:left="-15"/>
              <w:jc w:val="center"/>
              <w:rPr>
                <w:bCs/>
              </w:rPr>
            </w:pPr>
            <w:r w:rsidRPr="00AF45B5">
              <w:rPr>
                <w:bCs/>
                <w:sz w:val="26"/>
                <w:szCs w:val="26"/>
              </w:rPr>
              <w:t>SỞ Y TẾ TỈNH ĐĂK NÔNG</w:t>
            </w:r>
          </w:p>
          <w:p w14:paraId="07643E8E" w14:textId="77777777" w:rsidR="008A5BD0" w:rsidRDefault="004340BF" w:rsidP="00CA0EF8">
            <w:pPr>
              <w:widowControl w:val="0"/>
              <w:pBdr>
                <w:top w:val="none" w:sz="4" w:space="0" w:color="000000"/>
                <w:left w:val="none" w:sz="4" w:space="0" w:color="000000"/>
                <w:bottom w:val="none" w:sz="4" w:space="0" w:color="000000"/>
                <w:right w:val="none" w:sz="4" w:space="0" w:color="000000"/>
                <w:between w:val="none" w:sz="4" w:space="0" w:color="000000"/>
              </w:pBdr>
              <w:ind w:left="-15"/>
              <w:jc w:val="center"/>
              <w:rPr>
                <w:b/>
                <w:bCs/>
                <w:sz w:val="26"/>
                <w:szCs w:val="26"/>
              </w:rPr>
            </w:pPr>
            <w:r w:rsidRPr="00013814">
              <w:rPr>
                <w:b/>
                <w:bCs/>
                <w:sz w:val="26"/>
                <w:szCs w:val="26"/>
              </w:rPr>
              <w:t xml:space="preserve">TRUNG TÂM </w:t>
            </w:r>
          </w:p>
          <w:p w14:paraId="7A6C052F" w14:textId="4C26CBC6" w:rsidR="004340BF" w:rsidRPr="00013814" w:rsidRDefault="004340BF" w:rsidP="00CA0EF8">
            <w:pPr>
              <w:widowControl w:val="0"/>
              <w:pBdr>
                <w:top w:val="none" w:sz="4" w:space="0" w:color="000000"/>
                <w:left w:val="none" w:sz="4" w:space="0" w:color="000000"/>
                <w:bottom w:val="none" w:sz="4" w:space="0" w:color="000000"/>
                <w:right w:val="none" w:sz="4" w:space="0" w:color="000000"/>
                <w:between w:val="none" w:sz="4" w:space="0" w:color="000000"/>
              </w:pBdr>
              <w:ind w:left="-15"/>
              <w:jc w:val="center"/>
              <w:rPr>
                <w:b/>
                <w:bCs/>
                <w:sz w:val="26"/>
                <w:szCs w:val="26"/>
              </w:rPr>
            </w:pPr>
            <w:r w:rsidRPr="00013814">
              <w:rPr>
                <w:b/>
                <w:bCs/>
                <w:sz w:val="26"/>
                <w:szCs w:val="26"/>
              </w:rPr>
              <w:t>KIỂM SOÁT BỆNH TẬT</w:t>
            </w:r>
          </w:p>
          <w:p w14:paraId="1D0FC5CD" w14:textId="680BF8B0" w:rsidR="004340BF" w:rsidRPr="00013814" w:rsidRDefault="004340BF" w:rsidP="00CA0EF8">
            <w:pPr>
              <w:widowControl w:val="0"/>
              <w:pBdr>
                <w:top w:val="none" w:sz="4" w:space="0" w:color="000000"/>
                <w:left w:val="none" w:sz="4" w:space="0" w:color="000000"/>
                <w:bottom w:val="none" w:sz="4" w:space="0" w:color="000000"/>
                <w:right w:val="none" w:sz="4" w:space="0" w:color="000000"/>
                <w:between w:val="none" w:sz="4" w:space="0" w:color="000000"/>
              </w:pBdr>
              <w:ind w:left="-15"/>
              <w:jc w:val="center"/>
              <w:rPr>
                <w:bCs/>
                <w:sz w:val="26"/>
                <w:szCs w:val="26"/>
              </w:rPr>
            </w:pPr>
            <w:r w:rsidRPr="00013814">
              <w:rPr>
                <w:noProof/>
              </w:rPr>
              <mc:AlternateContent>
                <mc:Choice Requires="wps">
                  <w:drawing>
                    <wp:anchor distT="4294967295" distB="773094107" distL="114300" distR="114300" simplePos="0" relativeHeight="251660288" behindDoc="0" locked="0" layoutInCell="1" allowOverlap="1" wp14:anchorId="745BF121" wp14:editId="7FCFF58C">
                      <wp:simplePos x="0" y="0"/>
                      <wp:positionH relativeFrom="column">
                        <wp:posOffset>673100</wp:posOffset>
                      </wp:positionH>
                      <wp:positionV relativeFrom="paragraph">
                        <wp:posOffset>19049</wp:posOffset>
                      </wp:positionV>
                      <wp:extent cx="825500"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5EB765" id="Đường nối Thẳng 1" o:spid="_x0000_s1026" style="position:absolute;z-index:251660288;visibility:visible;mso-wrap-style:square;mso-width-percent:0;mso-height-percent:0;mso-wrap-distance-left:9pt;mso-wrap-distance-top:-3e-5mm;mso-wrap-distance-right:9pt;mso-wrap-distance-bottom:21474.83631mm;mso-position-horizontal:absolute;mso-position-horizontal-relative:text;mso-position-vertical:absolute;mso-position-vertical-relative:text;mso-width-percent:0;mso-height-percent:0;mso-width-relative:page;mso-height-relative:page" from="53pt,1.5pt" to="1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">
                      <o:lock v:ext="edit" shapetype="f"/>
                    </v:line>
                  </w:pict>
                </mc:Fallback>
              </mc:AlternateContent>
            </w:r>
          </w:p>
        </w:tc>
        <w:tc>
          <w:tcPr>
            <w:tcW w:w="5637" w:type="dxa"/>
            <w:shd w:val="clear" w:color="auto" w:fill="FFFFFF"/>
            <w:noWrap/>
            <w:tcMar>
              <w:top w:w="0" w:type="dxa"/>
              <w:left w:w="108" w:type="dxa"/>
              <w:bottom w:w="0" w:type="dxa"/>
              <w:right w:w="108" w:type="dxa"/>
            </w:tcMar>
          </w:tcPr>
          <w:p w14:paraId="01240857" w14:textId="77777777" w:rsidR="004340BF" w:rsidRPr="00013814" w:rsidRDefault="004340BF" w:rsidP="00CA0EF8">
            <w:pPr>
              <w:widowControl w:val="0"/>
              <w:pBdr>
                <w:top w:val="none" w:sz="4" w:space="0" w:color="000000"/>
                <w:left w:val="none" w:sz="4" w:space="0" w:color="000000"/>
                <w:bottom w:val="none" w:sz="4" w:space="0" w:color="000000"/>
                <w:right w:val="none" w:sz="4" w:space="0" w:color="000000"/>
                <w:between w:val="none" w:sz="4" w:space="0" w:color="000000"/>
              </w:pBdr>
              <w:ind w:left="-105"/>
              <w:jc w:val="center"/>
              <w:rPr>
                <w:b/>
                <w:bCs/>
                <w:sz w:val="26"/>
              </w:rPr>
            </w:pPr>
            <w:r w:rsidRPr="00013814">
              <w:rPr>
                <w:b/>
                <w:bCs/>
                <w:sz w:val="26"/>
                <w:lang w:val="vi-VN"/>
              </w:rPr>
              <w:t>CỘNG HÒA XÃ HỘI CHỦ NGHĨA VIỆT</w:t>
            </w:r>
            <w:r w:rsidRPr="00013814">
              <w:rPr>
                <w:b/>
                <w:bCs/>
                <w:sz w:val="26"/>
              </w:rPr>
              <w:t xml:space="preserve"> </w:t>
            </w:r>
            <w:r w:rsidRPr="00013814">
              <w:rPr>
                <w:b/>
                <w:bCs/>
                <w:sz w:val="26"/>
                <w:lang w:val="vi-VN"/>
              </w:rPr>
              <w:t>NAM</w:t>
            </w:r>
          </w:p>
          <w:p w14:paraId="5E60B44A" w14:textId="0B4AD1EE" w:rsidR="004340BF" w:rsidRPr="00013814" w:rsidRDefault="004340BF" w:rsidP="00CA0EF8">
            <w:pPr>
              <w:widowControl w:val="0"/>
              <w:pBdr>
                <w:top w:val="none" w:sz="4" w:space="0" w:color="000000"/>
                <w:left w:val="none" w:sz="4" w:space="0" w:color="000000"/>
                <w:bottom w:val="none" w:sz="4" w:space="0" w:color="000000"/>
                <w:right w:val="none" w:sz="4" w:space="0" w:color="000000"/>
                <w:between w:val="none" w:sz="4" w:space="0" w:color="000000"/>
              </w:pBdr>
              <w:jc w:val="center"/>
              <w:rPr>
                <w:b/>
                <w:bCs/>
                <w:sz w:val="26"/>
                <w:szCs w:val="28"/>
              </w:rPr>
            </w:pPr>
            <w:r w:rsidRPr="00013814">
              <w:rPr>
                <w:noProof/>
                <w:sz w:val="28"/>
                <w:szCs w:val="28"/>
              </w:rPr>
              <mc:AlternateContent>
                <mc:Choice Requires="wps">
                  <w:drawing>
                    <wp:anchor distT="4294967295" distB="773094107" distL="114300" distR="114300" simplePos="0" relativeHeight="251659264" behindDoc="0" locked="0" layoutInCell="1" allowOverlap="1" wp14:anchorId="063E7DD9" wp14:editId="1D3B697E">
                      <wp:simplePos x="0" y="0"/>
                      <wp:positionH relativeFrom="column">
                        <wp:posOffset>781050</wp:posOffset>
                      </wp:positionH>
                      <wp:positionV relativeFrom="paragraph">
                        <wp:posOffset>231774</wp:posOffset>
                      </wp:positionV>
                      <wp:extent cx="1979295" cy="0"/>
                      <wp:effectExtent l="0" t="0" r="0" b="0"/>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2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7CABF54" id="_x0000_t32" coordsize="21600,21600" o:spt="32" o:oned="t" path="m,l21600,21600e" filled="f">
                      <v:path arrowok="t" fillok="f" o:connecttype="none"/>
                      <o:lock v:ext="edit" shapetype="t"/>
                    </v:shapetype>
                    <v:shape id="Đường kết nối Mũi tên Thẳng 2" o:spid="_x0000_s1026" type="#_x0000_t32" style="position:absolute;margin-left:61.5pt;margin-top:18.25pt;width:155.85pt;height:0;z-index:251659264;visibility:visible;mso-wrap-style:square;mso-width-percent:0;mso-height-percent:0;mso-wrap-distance-left:9pt;mso-wrap-distance-top:-3e-5mm;mso-wrap-distance-right:9pt;mso-wrap-distance-bottom:21474.83631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">
                      <o:lock v:ext="edit" shapetype="f"/>
                    </v:shape>
                  </w:pict>
                </mc:Fallback>
              </mc:AlternateContent>
            </w:r>
            <w:r w:rsidRPr="00013814">
              <w:rPr>
                <w:b/>
                <w:bCs/>
                <w:sz w:val="28"/>
                <w:szCs w:val="28"/>
                <w:lang w:val="vi-VN"/>
              </w:rPr>
              <w:t>Độc lập - Tự do - Hạnh phúc</w:t>
            </w:r>
          </w:p>
        </w:tc>
      </w:tr>
      <w:tr w:rsidR="00264AFC" w:rsidRPr="00264AFC" w14:paraId="1CDB4F35" w14:textId="77777777" w:rsidTr="00FB60AF">
        <w:trPr>
          <w:trHeight w:val="463"/>
        </w:trPr>
        <w:tc>
          <w:tcPr>
            <w:tcW w:w="3686" w:type="dxa"/>
            <w:shd w:val="clear" w:color="auto" w:fill="FFFFFF"/>
            <w:noWrap/>
            <w:tcMar>
              <w:top w:w="0" w:type="dxa"/>
              <w:left w:w="108" w:type="dxa"/>
              <w:bottom w:w="0" w:type="dxa"/>
              <w:right w:w="108" w:type="dxa"/>
            </w:tcMar>
          </w:tcPr>
          <w:p w14:paraId="2C3F5336" w14:textId="7BD7BF87" w:rsidR="00FB60AF" w:rsidRDefault="004340BF" w:rsidP="00264AFC">
            <w:pPr>
              <w:widowControl w:val="0"/>
              <w:pBdr>
                <w:top w:val="none" w:sz="4" w:space="0" w:color="000000"/>
                <w:left w:val="none" w:sz="4" w:space="0" w:color="000000"/>
                <w:bottom w:val="none" w:sz="4" w:space="0" w:color="000000"/>
                <w:right w:val="none" w:sz="4" w:space="0" w:color="000000"/>
                <w:between w:val="none" w:sz="4" w:space="0" w:color="000000"/>
              </w:pBdr>
              <w:ind w:left="-15"/>
              <w:jc w:val="both"/>
              <w:rPr>
                <w:rFonts w:eastAsia="Batang"/>
                <w:sz w:val="28"/>
                <w:szCs w:val="26"/>
                <w:lang w:val="pt-BR"/>
              </w:rPr>
            </w:pPr>
            <w:r w:rsidRPr="00264AFC">
              <w:rPr>
                <w:rFonts w:eastAsia="Batang"/>
                <w:sz w:val="26"/>
                <w:szCs w:val="26"/>
                <w:lang w:val="pt-BR"/>
              </w:rPr>
              <w:t xml:space="preserve">         Số:   </w:t>
            </w:r>
            <w:r w:rsidRPr="00264AFC">
              <w:rPr>
                <w:rFonts w:eastAsia="Batang"/>
                <w:sz w:val="28"/>
                <w:szCs w:val="26"/>
                <w:lang w:val="pt-BR"/>
              </w:rPr>
              <w:t xml:space="preserve"> </w:t>
            </w:r>
            <w:r w:rsidR="0064181F">
              <w:rPr>
                <w:rFonts w:eastAsia="Batang"/>
                <w:sz w:val="28"/>
                <w:szCs w:val="26"/>
                <w:lang w:val="pt-BR"/>
              </w:rPr>
              <w:t xml:space="preserve">  /KSBT-KHNV</w:t>
            </w:r>
          </w:p>
          <w:p w14:paraId="5D01AA73" w14:textId="77777777" w:rsidR="00FB60AF" w:rsidRPr="00710B42" w:rsidRDefault="00FB60AF" w:rsidP="00264AFC">
            <w:pPr>
              <w:widowControl w:val="0"/>
              <w:pBdr>
                <w:top w:val="none" w:sz="4" w:space="0" w:color="000000"/>
                <w:left w:val="none" w:sz="4" w:space="0" w:color="000000"/>
                <w:bottom w:val="none" w:sz="4" w:space="0" w:color="000000"/>
                <w:right w:val="none" w:sz="4" w:space="0" w:color="000000"/>
                <w:between w:val="none" w:sz="4" w:space="0" w:color="000000"/>
              </w:pBdr>
              <w:ind w:left="-15"/>
              <w:jc w:val="both"/>
              <w:rPr>
                <w:rFonts w:eastAsia="Batang"/>
                <w:sz w:val="6"/>
                <w:szCs w:val="4"/>
                <w:lang w:val="pt-BR"/>
              </w:rPr>
            </w:pPr>
          </w:p>
          <w:p w14:paraId="5A934262" w14:textId="216E9A27" w:rsidR="004340BF" w:rsidRPr="00264AFC" w:rsidRDefault="00FB60AF" w:rsidP="00AF45B5">
            <w:pPr>
              <w:widowControl w:val="0"/>
              <w:pBdr>
                <w:top w:val="none" w:sz="4" w:space="0" w:color="000000"/>
                <w:left w:val="none" w:sz="4" w:space="0" w:color="000000"/>
                <w:bottom w:val="none" w:sz="4" w:space="0" w:color="000000"/>
                <w:right w:val="none" w:sz="4" w:space="0" w:color="000000"/>
                <w:between w:val="none" w:sz="4" w:space="0" w:color="000000"/>
              </w:pBdr>
              <w:ind w:left="-15"/>
              <w:jc w:val="center"/>
              <w:rPr>
                <w:rFonts w:eastAsia="Batang"/>
                <w:sz w:val="18"/>
                <w:szCs w:val="16"/>
                <w:lang w:val="pt-BR"/>
              </w:rPr>
            </w:pPr>
            <w:r w:rsidRPr="00AF45B5">
              <w:rPr>
                <w:rFonts w:eastAsia="Batang"/>
                <w:sz w:val="26"/>
                <w:lang w:val="pt-BR"/>
              </w:rPr>
              <w:t xml:space="preserve">V/v </w:t>
            </w:r>
            <w:r w:rsidR="00F85433">
              <w:rPr>
                <w:rFonts w:eastAsia="Batang"/>
                <w:sz w:val="26"/>
                <w:lang w:val="pt-BR"/>
              </w:rPr>
              <w:t>báo giá phát thanh, toạ đàm trên Đài Phát thanh – Truyền h</w:t>
            </w:r>
            <w:r w:rsidR="008A5BD0">
              <w:rPr>
                <w:rFonts w:eastAsia="Batang"/>
                <w:sz w:val="26"/>
                <w:lang w:val="pt-BR"/>
              </w:rPr>
              <w:t>ì</w:t>
            </w:r>
            <w:r w:rsidR="00F85433">
              <w:rPr>
                <w:rFonts w:eastAsia="Batang"/>
                <w:sz w:val="26"/>
                <w:lang w:val="pt-BR"/>
              </w:rPr>
              <w:t>nh tỉnh Đắk Nông</w:t>
            </w:r>
            <w:r w:rsidR="008A5BD0">
              <w:rPr>
                <w:rFonts w:eastAsia="Batang"/>
                <w:sz w:val="26"/>
                <w:lang w:val="pt-BR"/>
              </w:rPr>
              <w:t>.</w:t>
            </w:r>
          </w:p>
          <w:p w14:paraId="5E669905" w14:textId="04895E02" w:rsidR="004340BF" w:rsidRPr="00264AFC" w:rsidRDefault="004340BF" w:rsidP="008A5BD0">
            <w:pPr>
              <w:rPr>
                <w:rFonts w:eastAsia="Batang"/>
                <w:sz w:val="26"/>
                <w:szCs w:val="26"/>
                <w:lang w:val="pt-BR"/>
              </w:rPr>
            </w:pPr>
          </w:p>
        </w:tc>
        <w:tc>
          <w:tcPr>
            <w:tcW w:w="5637" w:type="dxa"/>
            <w:shd w:val="clear" w:color="auto" w:fill="FFFFFF"/>
            <w:noWrap/>
            <w:tcMar>
              <w:top w:w="0" w:type="dxa"/>
              <w:left w:w="108" w:type="dxa"/>
              <w:bottom w:w="0" w:type="dxa"/>
              <w:right w:w="108" w:type="dxa"/>
            </w:tcMar>
          </w:tcPr>
          <w:p w14:paraId="2109327B" w14:textId="0D5521D1" w:rsidR="004340BF" w:rsidRPr="00264AFC" w:rsidRDefault="000B42FF" w:rsidP="00CA0EF8">
            <w:pPr>
              <w:widowControl w:val="0"/>
              <w:pBdr>
                <w:top w:val="none" w:sz="4" w:space="0" w:color="000000"/>
                <w:left w:val="none" w:sz="4" w:space="0" w:color="000000"/>
                <w:bottom w:val="none" w:sz="4" w:space="0" w:color="000000"/>
                <w:right w:val="none" w:sz="4" w:space="0" w:color="000000"/>
                <w:between w:val="none" w:sz="4" w:space="0" w:color="000000"/>
              </w:pBdr>
              <w:jc w:val="both"/>
              <w:rPr>
                <w:bCs/>
                <w:i/>
                <w:iCs/>
                <w:sz w:val="30"/>
                <w:szCs w:val="28"/>
                <w:lang w:val="pt-BR"/>
              </w:rPr>
            </w:pPr>
            <w:r>
              <w:rPr>
                <w:bCs/>
                <w:i/>
                <w:iCs/>
                <w:sz w:val="28"/>
                <w:szCs w:val="28"/>
                <w:lang w:val="pt-BR"/>
              </w:rPr>
              <w:t xml:space="preserve">         </w:t>
            </w:r>
            <w:r w:rsidR="004340BF" w:rsidRPr="00264AFC">
              <w:rPr>
                <w:bCs/>
                <w:i/>
                <w:iCs/>
                <w:sz w:val="28"/>
                <w:szCs w:val="28"/>
                <w:lang w:val="pt-BR"/>
              </w:rPr>
              <w:t>Đắk Nông</w:t>
            </w:r>
            <w:r w:rsidR="004340BF" w:rsidRPr="00264AFC">
              <w:rPr>
                <w:bCs/>
                <w:i/>
                <w:iCs/>
                <w:sz w:val="28"/>
                <w:szCs w:val="28"/>
                <w:lang w:val="vi-VN"/>
              </w:rPr>
              <w:t xml:space="preserve">, </w:t>
            </w:r>
            <w:r w:rsidR="004340BF" w:rsidRPr="00264AFC">
              <w:rPr>
                <w:bCs/>
                <w:i/>
                <w:iCs/>
                <w:sz w:val="28"/>
                <w:szCs w:val="28"/>
                <w:lang w:val="pt-BR"/>
              </w:rPr>
              <w:t xml:space="preserve">ngày      tháng </w:t>
            </w:r>
            <w:r w:rsidR="0064181F">
              <w:rPr>
                <w:bCs/>
                <w:i/>
                <w:iCs/>
                <w:sz w:val="28"/>
                <w:szCs w:val="28"/>
                <w:lang w:val="pt-BR"/>
              </w:rPr>
              <w:t xml:space="preserve"> </w:t>
            </w:r>
            <w:r w:rsidR="00FE4F46">
              <w:rPr>
                <w:bCs/>
                <w:i/>
                <w:iCs/>
                <w:sz w:val="28"/>
                <w:szCs w:val="28"/>
                <w:lang w:val="pt-BR"/>
              </w:rPr>
              <w:t>4</w:t>
            </w:r>
            <w:r w:rsidR="0064181F">
              <w:rPr>
                <w:bCs/>
                <w:i/>
                <w:iCs/>
                <w:sz w:val="28"/>
                <w:szCs w:val="28"/>
                <w:lang w:val="pt-BR"/>
              </w:rPr>
              <w:t xml:space="preserve"> </w:t>
            </w:r>
            <w:r w:rsidR="004340BF" w:rsidRPr="00264AFC">
              <w:rPr>
                <w:bCs/>
                <w:i/>
                <w:iCs/>
                <w:sz w:val="28"/>
                <w:szCs w:val="28"/>
                <w:lang w:val="pt-BR"/>
              </w:rPr>
              <w:t xml:space="preserve"> năm 202</w:t>
            </w:r>
            <w:r w:rsidR="00FE4F46">
              <w:rPr>
                <w:bCs/>
                <w:i/>
                <w:iCs/>
                <w:sz w:val="28"/>
                <w:szCs w:val="28"/>
                <w:lang w:val="pt-BR"/>
              </w:rPr>
              <w:t>4</w:t>
            </w:r>
          </w:p>
          <w:p w14:paraId="78E24E1B" w14:textId="77777777" w:rsidR="004340BF" w:rsidRPr="00264AFC" w:rsidRDefault="004340BF" w:rsidP="00CA0EF8">
            <w:pPr>
              <w:widowControl w:val="0"/>
              <w:pBdr>
                <w:top w:val="none" w:sz="4" w:space="0" w:color="000000"/>
                <w:left w:val="none" w:sz="4" w:space="0" w:color="000000"/>
                <w:bottom w:val="none" w:sz="4" w:space="0" w:color="000000"/>
                <w:right w:val="none" w:sz="4" w:space="0" w:color="000000"/>
                <w:between w:val="none" w:sz="4" w:space="0" w:color="000000"/>
              </w:pBdr>
              <w:jc w:val="both"/>
              <w:rPr>
                <w:bCs/>
                <w:sz w:val="26"/>
                <w:szCs w:val="26"/>
                <w:lang w:val="pt-BR"/>
              </w:rPr>
            </w:pPr>
          </w:p>
        </w:tc>
      </w:tr>
    </w:tbl>
    <w:p w14:paraId="4660B302" w14:textId="77777777" w:rsidR="001B2D68" w:rsidRDefault="001B2D68" w:rsidP="008A5BD0">
      <w:pPr>
        <w:jc w:val="center"/>
        <w:rPr>
          <w:bCs/>
          <w:sz w:val="28"/>
        </w:rPr>
      </w:pPr>
    </w:p>
    <w:p w14:paraId="6C19CC97" w14:textId="7D948935" w:rsidR="00FB60AF" w:rsidRPr="00FB60AF" w:rsidRDefault="00FB60AF" w:rsidP="001B2D68">
      <w:pPr>
        <w:jc w:val="center"/>
        <w:rPr>
          <w:bCs/>
          <w:sz w:val="28"/>
        </w:rPr>
      </w:pPr>
      <w:r w:rsidRPr="00FB60AF">
        <w:rPr>
          <w:bCs/>
          <w:sz w:val="28"/>
        </w:rPr>
        <w:t xml:space="preserve">Kính gửi: </w:t>
      </w:r>
      <w:r w:rsidR="004079E7">
        <w:rPr>
          <w:bCs/>
          <w:sz w:val="28"/>
        </w:rPr>
        <w:t>Các Công ty truyền thông</w:t>
      </w:r>
      <w:r w:rsidRPr="00FB60AF">
        <w:rPr>
          <w:bCs/>
          <w:sz w:val="28"/>
        </w:rPr>
        <w:t>.</w:t>
      </w:r>
    </w:p>
    <w:p w14:paraId="7E1EBFD4" w14:textId="77777777" w:rsidR="00FE4F46" w:rsidRPr="00A20325" w:rsidRDefault="00FE4F46" w:rsidP="004340BF">
      <w:pPr>
        <w:spacing w:line="264" w:lineRule="auto"/>
        <w:jc w:val="center"/>
        <w:rPr>
          <w:b/>
          <w:sz w:val="28"/>
          <w:szCs w:val="28"/>
        </w:rPr>
      </w:pPr>
    </w:p>
    <w:p w14:paraId="6CC1AC61" w14:textId="29C3B394" w:rsidR="00E73F02" w:rsidRPr="00126E2F" w:rsidRDefault="004079E7" w:rsidP="00E73F02">
      <w:pPr>
        <w:spacing w:before="120" w:after="120" w:line="264" w:lineRule="auto"/>
        <w:ind w:firstLine="567"/>
        <w:jc w:val="both"/>
        <w:rPr>
          <w:rFonts w:eastAsia="Batang"/>
          <w:sz w:val="28"/>
          <w:szCs w:val="28"/>
          <w:lang w:val="pt-BR"/>
        </w:rPr>
      </w:pPr>
      <w:r w:rsidRPr="00126E2F">
        <w:rPr>
          <w:sz w:val="28"/>
          <w:szCs w:val="28"/>
        </w:rPr>
        <w:t>Nhằm tăng cường thực hiện Luật Phòng, chống tác hại của thuốc lá trên địa bàn tỉnh Đắk Nông</w:t>
      </w:r>
      <w:r w:rsidR="00013814" w:rsidRPr="00126E2F">
        <w:rPr>
          <w:sz w:val="28"/>
          <w:szCs w:val="28"/>
        </w:rPr>
        <w:t>;</w:t>
      </w:r>
      <w:r w:rsidR="00F24CFD" w:rsidRPr="00126E2F">
        <w:rPr>
          <w:sz w:val="28"/>
          <w:szCs w:val="28"/>
        </w:rPr>
        <w:t xml:space="preserve"> </w:t>
      </w:r>
      <w:r w:rsidR="00264AFC" w:rsidRPr="00126E2F">
        <w:rPr>
          <w:sz w:val="28"/>
          <w:szCs w:val="28"/>
        </w:rPr>
        <w:t>Trung tâm Kiểm soát bệnh tật tỉnh</w:t>
      </w:r>
      <w:r w:rsidR="00E73F02" w:rsidRPr="00126E2F">
        <w:rPr>
          <w:sz w:val="28"/>
          <w:szCs w:val="28"/>
        </w:rPr>
        <w:t xml:space="preserve"> </w:t>
      </w:r>
      <w:r w:rsidRPr="00126E2F">
        <w:rPr>
          <w:sz w:val="28"/>
          <w:szCs w:val="28"/>
        </w:rPr>
        <w:t xml:space="preserve">dự kiến thực hiện một số hoạt động truyền thông trên sóng </w:t>
      </w:r>
      <w:r w:rsidRPr="00126E2F">
        <w:rPr>
          <w:rFonts w:eastAsia="Batang"/>
          <w:sz w:val="28"/>
          <w:szCs w:val="28"/>
          <w:lang w:val="pt-BR"/>
        </w:rPr>
        <w:t>Đài Phát thanh – Truyền hỉnh tỉnh Đắk Nông.</w:t>
      </w:r>
    </w:p>
    <w:p w14:paraId="7B5D317F" w14:textId="6C1175D0" w:rsidR="004079E7" w:rsidRPr="00126E2F" w:rsidRDefault="004079E7" w:rsidP="00E73F02">
      <w:pPr>
        <w:spacing w:before="120" w:after="120" w:line="264" w:lineRule="auto"/>
        <w:ind w:firstLine="567"/>
        <w:jc w:val="both"/>
        <w:rPr>
          <w:rFonts w:eastAsia="Batang"/>
          <w:sz w:val="28"/>
          <w:szCs w:val="28"/>
          <w:lang w:val="pt-BR"/>
        </w:rPr>
      </w:pPr>
      <w:r w:rsidRPr="00126E2F">
        <w:rPr>
          <w:rFonts w:eastAsia="Batang"/>
          <w:sz w:val="28"/>
          <w:szCs w:val="28"/>
          <w:lang w:val="pt-BR"/>
        </w:rPr>
        <w:t xml:space="preserve">Để có cơ sở lập kế hoạch hoạt động, </w:t>
      </w:r>
      <w:r w:rsidRPr="00126E2F">
        <w:rPr>
          <w:sz w:val="28"/>
          <w:szCs w:val="28"/>
        </w:rPr>
        <w:t>Trung tâm Kiểm soát bệnh tật tỉnh mời các đơn vị quan tâm gửi báo giá các nội dung hoạt động phát sóng năm 202</w:t>
      </w:r>
      <w:r w:rsidR="008A5BD0">
        <w:rPr>
          <w:sz w:val="28"/>
          <w:szCs w:val="28"/>
        </w:rPr>
        <w:t>4</w:t>
      </w:r>
      <w:r w:rsidRPr="00126E2F">
        <w:rPr>
          <w:sz w:val="28"/>
          <w:szCs w:val="28"/>
        </w:rPr>
        <w:t xml:space="preserve"> và chính sách giảm giá (nếu </w:t>
      </w:r>
      <w:r w:rsidR="00126E2F" w:rsidRPr="00126E2F">
        <w:rPr>
          <w:sz w:val="28"/>
          <w:szCs w:val="28"/>
        </w:rPr>
        <w:t xml:space="preserve">có) trên </w:t>
      </w:r>
      <w:r w:rsidR="00126E2F" w:rsidRPr="00126E2F">
        <w:rPr>
          <w:rFonts w:eastAsia="Batang"/>
          <w:sz w:val="28"/>
          <w:szCs w:val="28"/>
          <w:lang w:val="pt-BR"/>
        </w:rPr>
        <w:t>Đài Phát thanh – Truyền hỉnh tỉnh Đắk Nông (</w:t>
      </w:r>
      <w:r w:rsidR="00126E2F" w:rsidRPr="003C7A94">
        <w:rPr>
          <w:rFonts w:eastAsia="Batang"/>
          <w:i/>
          <w:iCs/>
          <w:sz w:val="28"/>
          <w:szCs w:val="28"/>
          <w:lang w:val="pt-BR"/>
        </w:rPr>
        <w:t>có Mẫu báo giá kèm theo</w:t>
      </w:r>
      <w:r w:rsidR="00126E2F" w:rsidRPr="00126E2F">
        <w:rPr>
          <w:rFonts w:eastAsia="Batang"/>
          <w:sz w:val="28"/>
          <w:szCs w:val="28"/>
          <w:lang w:val="pt-BR"/>
        </w:rPr>
        <w:t xml:space="preserve">). </w:t>
      </w:r>
    </w:p>
    <w:p w14:paraId="3D962AD5" w14:textId="75D50631" w:rsidR="00126E2F" w:rsidRPr="00126E2F" w:rsidRDefault="00126E2F" w:rsidP="00E73F02">
      <w:pPr>
        <w:spacing w:before="120" w:after="120" w:line="264" w:lineRule="auto"/>
        <w:ind w:firstLine="567"/>
        <w:jc w:val="both"/>
        <w:rPr>
          <w:rFonts w:eastAsia="Batang"/>
          <w:sz w:val="28"/>
          <w:szCs w:val="28"/>
          <w:lang w:val="pt-BR"/>
        </w:rPr>
      </w:pPr>
      <w:r w:rsidRPr="00126E2F">
        <w:rPr>
          <w:rFonts w:eastAsia="Batang"/>
          <w:sz w:val="28"/>
          <w:szCs w:val="28"/>
          <w:lang w:val="pt-BR"/>
        </w:rPr>
        <w:t xml:space="preserve">Báo giá gửi về Trung tâm Kiểm soát bệnh tật tỉnh Đắk Nông </w:t>
      </w:r>
      <w:r w:rsidRPr="00126E2F">
        <w:rPr>
          <w:rFonts w:eastAsia="Batang"/>
          <w:b/>
          <w:bCs/>
          <w:sz w:val="28"/>
          <w:szCs w:val="28"/>
          <w:lang w:val="pt-BR"/>
        </w:rPr>
        <w:t xml:space="preserve">trước ngày </w:t>
      </w:r>
      <w:r w:rsidR="008A5BD0">
        <w:rPr>
          <w:rFonts w:eastAsia="Batang"/>
          <w:b/>
          <w:bCs/>
          <w:sz w:val="28"/>
          <w:szCs w:val="28"/>
          <w:lang w:val="pt-BR"/>
        </w:rPr>
        <w:t>23/4/2024</w:t>
      </w:r>
      <w:r w:rsidRPr="00126E2F">
        <w:rPr>
          <w:rFonts w:eastAsia="Batang"/>
          <w:sz w:val="28"/>
          <w:szCs w:val="28"/>
          <w:lang w:val="pt-BR"/>
        </w:rPr>
        <w:t xml:space="preserve"> theo địa chỉ: Tổ dân phố 3, P.</w:t>
      </w:r>
      <w:r w:rsidR="008A5BD0">
        <w:rPr>
          <w:rFonts w:eastAsia="Batang"/>
          <w:sz w:val="28"/>
          <w:szCs w:val="28"/>
          <w:lang w:val="pt-BR"/>
        </w:rPr>
        <w:t xml:space="preserve"> </w:t>
      </w:r>
      <w:r w:rsidRPr="00126E2F">
        <w:rPr>
          <w:rFonts w:eastAsia="Batang"/>
          <w:sz w:val="28"/>
          <w:szCs w:val="28"/>
          <w:lang w:val="pt-BR"/>
        </w:rPr>
        <w:t xml:space="preserve">Nghĩa Trung, Tp.Gia Nghĩa, tỉnh Đắk Nông hoặc Email: </w:t>
      </w:r>
      <w:hyperlink r:id="rId8" w:history="1">
        <w:r w:rsidRPr="00126E2F">
          <w:rPr>
            <w:rStyle w:val="Hyperlink"/>
            <w:rFonts w:eastAsia="Batang"/>
            <w:sz w:val="28"/>
            <w:szCs w:val="28"/>
            <w:lang w:val="pt-BR"/>
          </w:rPr>
          <w:t>khnv.cdcdaknong@gmail.com</w:t>
        </w:r>
      </w:hyperlink>
      <w:r w:rsidRPr="00126E2F">
        <w:rPr>
          <w:rFonts w:eastAsia="Batang"/>
          <w:sz w:val="28"/>
          <w:szCs w:val="28"/>
          <w:lang w:val="pt-BR"/>
        </w:rPr>
        <w:t xml:space="preserve"> (chi tiết vui lòng liên hệ Ks.Võ Đình Tiến; điện thoại: 0917883099).</w:t>
      </w:r>
    </w:p>
    <w:p w14:paraId="092EB863" w14:textId="1623EFC2" w:rsidR="002C58E5" w:rsidRPr="00126E2F" w:rsidRDefault="00126E2F" w:rsidP="00E73F02">
      <w:pPr>
        <w:spacing w:before="120" w:after="120" w:line="264" w:lineRule="auto"/>
        <w:ind w:firstLine="567"/>
        <w:jc w:val="both"/>
        <w:rPr>
          <w:sz w:val="28"/>
          <w:szCs w:val="28"/>
          <w:lang w:val="it-IT"/>
        </w:rPr>
      </w:pPr>
      <w:r w:rsidRPr="00126E2F">
        <w:rPr>
          <w:sz w:val="28"/>
          <w:szCs w:val="28"/>
        </w:rPr>
        <w:t>Trân trọng cảm ơn</w:t>
      </w:r>
      <w:r w:rsidR="000B42FF" w:rsidRPr="00126E2F">
        <w:rPr>
          <w:sz w:val="28"/>
          <w:szCs w:val="28"/>
          <w:lang w:val="it-IT"/>
        </w:rPr>
        <w:t>./.</w:t>
      </w:r>
    </w:p>
    <w:p w14:paraId="3B87C2E1" w14:textId="77777777" w:rsidR="00710B42" w:rsidRPr="00710B42" w:rsidRDefault="00710B42" w:rsidP="00F24CFD">
      <w:pPr>
        <w:spacing w:line="264" w:lineRule="auto"/>
        <w:ind w:firstLine="567"/>
        <w:jc w:val="both"/>
        <w:rPr>
          <w:sz w:val="22"/>
          <w:szCs w:val="22"/>
          <w:lang w:val="it-IT"/>
        </w:rPr>
      </w:pPr>
    </w:p>
    <w:tbl>
      <w:tblPr>
        <w:tblW w:w="0" w:type="auto"/>
        <w:tblLook w:val="04A0" w:firstRow="1" w:lastRow="0" w:firstColumn="1" w:lastColumn="0" w:noHBand="0" w:noVBand="1"/>
      </w:tblPr>
      <w:tblGrid>
        <w:gridCol w:w="3495"/>
        <w:gridCol w:w="2535"/>
        <w:gridCol w:w="3041"/>
      </w:tblGrid>
      <w:tr w:rsidR="00E73F02" w:rsidRPr="00013814" w14:paraId="171E8D40" w14:textId="77777777" w:rsidTr="00E73F02">
        <w:trPr>
          <w:trHeight w:val="2562"/>
        </w:trPr>
        <w:tc>
          <w:tcPr>
            <w:tcW w:w="3495" w:type="dxa"/>
            <w:shd w:val="clear" w:color="auto" w:fill="auto"/>
          </w:tcPr>
          <w:p w14:paraId="3CA66A94" w14:textId="49CF9E41" w:rsidR="00E73F02" w:rsidRPr="00013814" w:rsidRDefault="00E73F02" w:rsidP="00CA0EF8">
            <w:pPr>
              <w:jc w:val="both"/>
              <w:rPr>
                <w:b/>
                <w:sz w:val="28"/>
              </w:rPr>
            </w:pPr>
            <w:r w:rsidRPr="00013814">
              <w:rPr>
                <w:b/>
                <w:i/>
              </w:rPr>
              <w:t>Nơi nhận:</w:t>
            </w:r>
            <w:r w:rsidRPr="00013814">
              <w:rPr>
                <w:b/>
                <w:i/>
              </w:rPr>
              <w:tab/>
            </w:r>
            <w:r w:rsidRPr="00013814">
              <w:rPr>
                <w:b/>
                <w:i/>
              </w:rPr>
              <w:tab/>
            </w:r>
            <w:r w:rsidRPr="00013814">
              <w:rPr>
                <w:b/>
                <w:i/>
              </w:rPr>
              <w:tab/>
            </w:r>
            <w:r w:rsidRPr="00013814">
              <w:rPr>
                <w:b/>
                <w:sz w:val="28"/>
              </w:rPr>
              <w:t xml:space="preserve">      </w:t>
            </w:r>
          </w:p>
          <w:p w14:paraId="5753791F" w14:textId="75ADCE5F" w:rsidR="00E73F02" w:rsidRDefault="00E73F02" w:rsidP="00CA0EF8">
            <w:pPr>
              <w:jc w:val="both"/>
              <w:rPr>
                <w:sz w:val="22"/>
                <w:szCs w:val="22"/>
              </w:rPr>
            </w:pPr>
            <w:r w:rsidRPr="00013814">
              <w:rPr>
                <w:sz w:val="22"/>
                <w:szCs w:val="22"/>
              </w:rPr>
              <w:t xml:space="preserve">- </w:t>
            </w:r>
            <w:r>
              <w:rPr>
                <w:sz w:val="22"/>
                <w:szCs w:val="22"/>
              </w:rPr>
              <w:t>Như trên;</w:t>
            </w:r>
          </w:p>
          <w:p w14:paraId="385A6D6F" w14:textId="6C3FE60A" w:rsidR="00E73F02" w:rsidRDefault="00E73F02" w:rsidP="00CA0EF8">
            <w:pPr>
              <w:jc w:val="both"/>
              <w:rPr>
                <w:sz w:val="22"/>
                <w:szCs w:val="22"/>
              </w:rPr>
            </w:pPr>
            <w:r>
              <w:rPr>
                <w:sz w:val="22"/>
                <w:szCs w:val="22"/>
              </w:rPr>
              <w:t xml:space="preserve">- </w:t>
            </w:r>
            <w:r w:rsidR="00126E2F">
              <w:rPr>
                <w:sz w:val="22"/>
                <w:szCs w:val="22"/>
              </w:rPr>
              <w:t>Quỹ PCTHTL TW;</w:t>
            </w:r>
          </w:p>
          <w:p w14:paraId="3036DA45" w14:textId="60CA78B6" w:rsidR="00E73F02" w:rsidRDefault="00E73F02" w:rsidP="00CA0EF8">
            <w:pPr>
              <w:jc w:val="both"/>
              <w:rPr>
                <w:sz w:val="22"/>
                <w:szCs w:val="22"/>
              </w:rPr>
            </w:pPr>
            <w:r>
              <w:rPr>
                <w:sz w:val="22"/>
                <w:szCs w:val="22"/>
              </w:rPr>
              <w:t xml:space="preserve">- </w:t>
            </w:r>
            <w:r w:rsidR="00126E2F">
              <w:rPr>
                <w:sz w:val="22"/>
                <w:szCs w:val="22"/>
              </w:rPr>
              <w:t>Bộ phận kế toán Quỹ PCTHTL tỉnh;</w:t>
            </w:r>
          </w:p>
          <w:p w14:paraId="6ECC853A" w14:textId="1B705844" w:rsidR="00126E2F" w:rsidRPr="00013814" w:rsidRDefault="00126E2F" w:rsidP="00CA0EF8">
            <w:pPr>
              <w:jc w:val="both"/>
              <w:rPr>
                <w:sz w:val="22"/>
                <w:szCs w:val="22"/>
              </w:rPr>
            </w:pPr>
            <w:r>
              <w:rPr>
                <w:sz w:val="22"/>
                <w:szCs w:val="22"/>
              </w:rPr>
              <w:t>-</w:t>
            </w:r>
            <w:r w:rsidR="002853B4">
              <w:rPr>
                <w:sz w:val="22"/>
                <w:szCs w:val="22"/>
              </w:rPr>
              <w:t xml:space="preserve"> </w:t>
            </w:r>
            <w:r>
              <w:rPr>
                <w:sz w:val="22"/>
                <w:szCs w:val="22"/>
              </w:rPr>
              <w:t>Khoa TTGDSK (đăng tải trên Website ngành Y tế);</w:t>
            </w:r>
          </w:p>
          <w:p w14:paraId="277C1705" w14:textId="77777777" w:rsidR="00E73F02" w:rsidRPr="00013814" w:rsidRDefault="00E73F02" w:rsidP="00CA0EF8">
            <w:pPr>
              <w:jc w:val="both"/>
              <w:rPr>
                <w:sz w:val="10"/>
                <w:szCs w:val="26"/>
              </w:rPr>
            </w:pPr>
            <w:r w:rsidRPr="00013814">
              <w:rPr>
                <w:sz w:val="22"/>
                <w:szCs w:val="22"/>
              </w:rPr>
              <w:t>- Lưu: VT, KHNV</w:t>
            </w:r>
          </w:p>
        </w:tc>
        <w:tc>
          <w:tcPr>
            <w:tcW w:w="2535" w:type="dxa"/>
          </w:tcPr>
          <w:p w14:paraId="5CF35F05" w14:textId="77777777" w:rsidR="00E73F02" w:rsidRDefault="00E73F02" w:rsidP="001313E7">
            <w:pPr>
              <w:spacing w:line="264" w:lineRule="auto"/>
              <w:jc w:val="center"/>
              <w:rPr>
                <w:b/>
                <w:sz w:val="28"/>
              </w:rPr>
            </w:pPr>
          </w:p>
        </w:tc>
        <w:tc>
          <w:tcPr>
            <w:tcW w:w="3041" w:type="dxa"/>
            <w:shd w:val="clear" w:color="auto" w:fill="auto"/>
          </w:tcPr>
          <w:p w14:paraId="5E8BEE10" w14:textId="52F3B80C" w:rsidR="00E73F02" w:rsidRDefault="00E73F02" w:rsidP="001313E7">
            <w:pPr>
              <w:spacing w:line="264" w:lineRule="auto"/>
              <w:jc w:val="center"/>
              <w:rPr>
                <w:b/>
                <w:sz w:val="28"/>
              </w:rPr>
            </w:pPr>
            <w:r w:rsidRPr="00013814">
              <w:rPr>
                <w:b/>
                <w:sz w:val="28"/>
              </w:rPr>
              <w:t>GIÁM ĐỐC</w:t>
            </w:r>
          </w:p>
          <w:p w14:paraId="42966487" w14:textId="72D12C9F" w:rsidR="00E73F02" w:rsidRPr="00013814" w:rsidRDefault="00126E2F" w:rsidP="001313E7">
            <w:pPr>
              <w:spacing w:line="264" w:lineRule="auto"/>
              <w:jc w:val="center"/>
              <w:rPr>
                <w:b/>
                <w:sz w:val="28"/>
              </w:rPr>
            </w:pPr>
            <w:r>
              <w:rPr>
                <w:b/>
                <w:sz w:val="28"/>
              </w:rPr>
              <w:t xml:space="preserve"> </w:t>
            </w:r>
          </w:p>
          <w:p w14:paraId="2E26ACCB" w14:textId="77777777" w:rsidR="00E73F02" w:rsidRPr="00013814" w:rsidRDefault="00E73F02" w:rsidP="00CA0EF8">
            <w:pPr>
              <w:spacing w:before="120" w:after="120" w:line="264" w:lineRule="auto"/>
              <w:jc w:val="center"/>
              <w:rPr>
                <w:b/>
                <w:sz w:val="18"/>
                <w:szCs w:val="14"/>
              </w:rPr>
            </w:pPr>
          </w:p>
          <w:p w14:paraId="497D68AC" w14:textId="77777777" w:rsidR="00E73F02" w:rsidRPr="00013814" w:rsidRDefault="00E73F02" w:rsidP="00CA0EF8">
            <w:pPr>
              <w:spacing w:before="120" w:after="120" w:line="264" w:lineRule="auto"/>
              <w:jc w:val="center"/>
              <w:rPr>
                <w:b/>
                <w:sz w:val="18"/>
                <w:szCs w:val="14"/>
              </w:rPr>
            </w:pPr>
          </w:p>
          <w:p w14:paraId="34435B9E" w14:textId="6463F9BB" w:rsidR="00E73F02" w:rsidRPr="00013814" w:rsidRDefault="00126E2F" w:rsidP="00CA0EF8">
            <w:pPr>
              <w:spacing w:before="120" w:after="120" w:line="264" w:lineRule="auto"/>
              <w:jc w:val="center"/>
              <w:rPr>
                <w:b/>
                <w:bCs/>
                <w:sz w:val="28"/>
                <w:szCs w:val="28"/>
              </w:rPr>
            </w:pPr>
            <w:r>
              <w:rPr>
                <w:b/>
                <w:bCs/>
                <w:sz w:val="28"/>
                <w:szCs w:val="28"/>
              </w:rPr>
              <w:t>Đặng Thành</w:t>
            </w:r>
          </w:p>
        </w:tc>
      </w:tr>
    </w:tbl>
    <w:p w14:paraId="3E274E8E" w14:textId="77777777" w:rsidR="00453359" w:rsidRDefault="00453359" w:rsidP="00C65D96">
      <w:pPr>
        <w:rPr>
          <w:color w:val="FF0000"/>
        </w:rPr>
      </w:pPr>
    </w:p>
    <w:p w14:paraId="5C3AE051" w14:textId="77777777" w:rsidR="00995E5E" w:rsidRDefault="00995E5E" w:rsidP="00C65D96">
      <w:pPr>
        <w:rPr>
          <w:color w:val="FF0000"/>
        </w:rPr>
      </w:pPr>
    </w:p>
    <w:p w14:paraId="2B33014A" w14:textId="77777777" w:rsidR="00995E5E" w:rsidRDefault="00995E5E" w:rsidP="00C65D96">
      <w:pPr>
        <w:rPr>
          <w:color w:val="FF0000"/>
        </w:rPr>
      </w:pPr>
    </w:p>
    <w:p w14:paraId="50049DBE" w14:textId="77777777" w:rsidR="00995E5E" w:rsidRDefault="00995E5E" w:rsidP="00C65D96">
      <w:pPr>
        <w:rPr>
          <w:color w:val="FF0000"/>
        </w:rPr>
      </w:pPr>
    </w:p>
    <w:p w14:paraId="7C9C9FA8" w14:textId="77777777" w:rsidR="00995E5E" w:rsidRDefault="00995E5E" w:rsidP="00C65D96">
      <w:pPr>
        <w:rPr>
          <w:color w:val="FF0000"/>
        </w:rPr>
      </w:pPr>
    </w:p>
    <w:p w14:paraId="3BF28010" w14:textId="77777777" w:rsidR="00995E5E" w:rsidRDefault="00995E5E" w:rsidP="00C65D96">
      <w:pPr>
        <w:rPr>
          <w:color w:val="FF0000"/>
        </w:rPr>
      </w:pPr>
    </w:p>
    <w:p w14:paraId="4AA2F5DA" w14:textId="77777777" w:rsidR="00995E5E" w:rsidRDefault="00995E5E" w:rsidP="00C65D96">
      <w:pPr>
        <w:rPr>
          <w:color w:val="FF0000"/>
        </w:rPr>
      </w:pPr>
    </w:p>
    <w:p w14:paraId="7037384B" w14:textId="77777777" w:rsidR="00995E5E" w:rsidRDefault="00995E5E" w:rsidP="00C65D96">
      <w:pPr>
        <w:rPr>
          <w:color w:val="FF0000"/>
        </w:rPr>
      </w:pPr>
    </w:p>
    <w:p w14:paraId="308572F1" w14:textId="77777777" w:rsidR="00995E5E" w:rsidRDefault="00995E5E" w:rsidP="00C65D96">
      <w:pPr>
        <w:rPr>
          <w:color w:val="FF0000"/>
        </w:rPr>
      </w:pPr>
    </w:p>
    <w:p w14:paraId="69D6C9A6" w14:textId="77777777" w:rsidR="00995E5E" w:rsidRDefault="00995E5E" w:rsidP="00C65D96">
      <w:pPr>
        <w:rPr>
          <w:color w:val="FF0000"/>
        </w:rPr>
      </w:pPr>
    </w:p>
    <w:p w14:paraId="36FE0280" w14:textId="77777777" w:rsidR="00995E5E" w:rsidRDefault="00995E5E" w:rsidP="00C65D96">
      <w:pPr>
        <w:rPr>
          <w:color w:val="FF0000"/>
        </w:rPr>
      </w:pPr>
    </w:p>
    <w:p w14:paraId="66557DA0" w14:textId="77777777" w:rsidR="00995E5E" w:rsidRDefault="00995E5E" w:rsidP="00C65D96">
      <w:pPr>
        <w:rPr>
          <w:color w:val="FF0000"/>
        </w:rPr>
      </w:pPr>
    </w:p>
    <w:p w14:paraId="2B32400A" w14:textId="77777777" w:rsidR="00995E5E" w:rsidRDefault="00995E5E" w:rsidP="00C65D96">
      <w:pPr>
        <w:rPr>
          <w:color w:val="FF0000"/>
        </w:rPr>
      </w:pPr>
    </w:p>
    <w:p w14:paraId="501238BD" w14:textId="77777777" w:rsidR="00995E5E" w:rsidRDefault="00995E5E" w:rsidP="00C65D96">
      <w:pPr>
        <w:rPr>
          <w:color w:val="FF0000"/>
        </w:rPr>
      </w:pPr>
    </w:p>
    <w:p w14:paraId="2EF83789" w14:textId="77777777" w:rsidR="00995E5E" w:rsidRDefault="00995E5E" w:rsidP="002853B4">
      <w:pPr>
        <w:spacing w:line="264" w:lineRule="auto"/>
        <w:rPr>
          <w:color w:val="FF0000"/>
        </w:rPr>
      </w:pPr>
    </w:p>
    <w:p w14:paraId="6B5E3277" w14:textId="6C84B33D" w:rsidR="003C7A94" w:rsidRDefault="003C7A94" w:rsidP="002853B4">
      <w:pPr>
        <w:keepNext/>
        <w:spacing w:before="120" w:after="120" w:line="264" w:lineRule="auto"/>
        <w:jc w:val="both"/>
        <w:outlineLvl w:val="2"/>
        <w:rPr>
          <w:rFonts w:eastAsia="Calibri"/>
          <w:sz w:val="26"/>
          <w:szCs w:val="26"/>
          <w:lang w:val="es-ES"/>
        </w:rPr>
      </w:pPr>
      <w:r w:rsidRPr="003C7A94">
        <w:rPr>
          <w:b/>
          <w:bCs/>
          <w:sz w:val="26"/>
          <w:szCs w:val="26"/>
        </w:rPr>
        <w:t xml:space="preserve">     CÔNG TY </w:t>
      </w:r>
      <w:r>
        <w:rPr>
          <w:rFonts w:eastAsia="Calibri"/>
          <w:sz w:val="26"/>
          <w:szCs w:val="26"/>
          <w:lang w:val="es-ES"/>
        </w:rPr>
        <w:t>…………………………………………………………………………..</w:t>
      </w:r>
    </w:p>
    <w:p w14:paraId="17C2FE3D" w14:textId="1DF57235" w:rsidR="003C7A94" w:rsidRPr="003C7A94" w:rsidRDefault="003C7A94" w:rsidP="002853B4">
      <w:pPr>
        <w:spacing w:before="120" w:after="120" w:line="264" w:lineRule="auto"/>
        <w:ind w:left="360"/>
        <w:jc w:val="both"/>
        <w:rPr>
          <w:rFonts w:eastAsia="Calibri"/>
          <w:sz w:val="26"/>
          <w:szCs w:val="26"/>
          <w:lang w:val="es-ES"/>
        </w:rPr>
      </w:pPr>
      <w:r w:rsidRPr="003C7A94">
        <w:rPr>
          <w:rFonts w:eastAsia="Calibri"/>
          <w:sz w:val="26"/>
          <w:szCs w:val="26"/>
          <w:lang w:val="es-ES"/>
        </w:rPr>
        <w:t xml:space="preserve">Địa chỉ : </w:t>
      </w:r>
      <w:r>
        <w:rPr>
          <w:rFonts w:eastAsia="Calibri"/>
          <w:sz w:val="26"/>
          <w:szCs w:val="26"/>
          <w:lang w:val="es-ES"/>
        </w:rPr>
        <w:t>……………………………………………………………………………..</w:t>
      </w:r>
    </w:p>
    <w:p w14:paraId="4EF14FA5" w14:textId="0F845C7A" w:rsidR="003C7A94" w:rsidRPr="003C7A94" w:rsidRDefault="003C7A94" w:rsidP="002853B4">
      <w:pPr>
        <w:spacing w:before="120" w:after="120" w:line="264" w:lineRule="auto"/>
        <w:ind w:left="360"/>
        <w:jc w:val="both"/>
        <w:rPr>
          <w:rFonts w:eastAsia="Calibri"/>
          <w:color w:val="0D0D0D"/>
          <w:sz w:val="38"/>
          <w:szCs w:val="38"/>
        </w:rPr>
      </w:pPr>
      <w:r w:rsidRPr="003C7A94">
        <w:rPr>
          <w:rFonts w:eastAsia="Calibri"/>
          <w:sz w:val="26"/>
          <w:szCs w:val="26"/>
        </w:rPr>
        <w:t xml:space="preserve">MST: </w:t>
      </w:r>
      <w:r>
        <w:rPr>
          <w:rFonts w:eastAsia="Calibri"/>
          <w:sz w:val="26"/>
          <w:szCs w:val="26"/>
        </w:rPr>
        <w:t>……………………………</w:t>
      </w:r>
      <w:r w:rsidRPr="003C7A94">
        <w:rPr>
          <w:rFonts w:eastAsia="Calibri"/>
          <w:color w:val="0D0D0D"/>
          <w:spacing w:val="-2"/>
          <w:sz w:val="26"/>
          <w:szCs w:val="26"/>
          <w:shd w:val="clear" w:color="auto" w:fill="FFFFFF"/>
        </w:rPr>
        <w:t xml:space="preserve">Điện thoại: </w:t>
      </w:r>
      <w:r>
        <w:rPr>
          <w:rFonts w:eastAsia="Calibri"/>
          <w:color w:val="0D0D0D"/>
          <w:spacing w:val="-2"/>
          <w:sz w:val="26"/>
          <w:szCs w:val="26"/>
          <w:shd w:val="clear" w:color="auto" w:fill="FFFFFF"/>
        </w:rPr>
        <w:t>……………………………………</w:t>
      </w:r>
      <w:r w:rsidR="002853B4">
        <w:rPr>
          <w:rFonts w:eastAsia="Calibri"/>
          <w:color w:val="0D0D0D"/>
          <w:spacing w:val="-2"/>
          <w:sz w:val="26"/>
          <w:szCs w:val="26"/>
          <w:shd w:val="clear" w:color="auto" w:fill="FFFFFF"/>
        </w:rPr>
        <w:t>.</w:t>
      </w:r>
    </w:p>
    <w:p w14:paraId="1A89576B" w14:textId="4A93943B" w:rsidR="003C7A94" w:rsidRPr="002853B4" w:rsidRDefault="003C7A94" w:rsidP="002853B4">
      <w:pPr>
        <w:spacing w:line="264" w:lineRule="auto"/>
        <w:ind w:firstLine="360"/>
        <w:jc w:val="both"/>
        <w:rPr>
          <w:rFonts w:eastAsia="Calibri"/>
          <w:sz w:val="14"/>
          <w:szCs w:val="14"/>
        </w:rPr>
      </w:pPr>
      <w:r>
        <w:rPr>
          <w:rFonts w:eastAsia="Calibri"/>
          <w:sz w:val="28"/>
          <w:szCs w:val="28"/>
        </w:rPr>
        <w:t xml:space="preserve"> </w:t>
      </w:r>
    </w:p>
    <w:p w14:paraId="496C8AC5" w14:textId="654F5FA6" w:rsidR="003C7A94" w:rsidRPr="003C7A94" w:rsidRDefault="003C7A94" w:rsidP="002853B4">
      <w:pPr>
        <w:spacing w:line="264" w:lineRule="auto"/>
        <w:ind w:firstLine="360"/>
        <w:jc w:val="center"/>
        <w:rPr>
          <w:rFonts w:eastAsia="Calibri"/>
          <w:b/>
          <w:bCs/>
          <w:sz w:val="28"/>
          <w:szCs w:val="28"/>
        </w:rPr>
      </w:pPr>
      <w:r w:rsidRPr="003C7A94">
        <w:rPr>
          <w:rFonts w:eastAsia="Calibri"/>
          <w:b/>
          <w:bCs/>
          <w:sz w:val="28"/>
          <w:szCs w:val="28"/>
        </w:rPr>
        <w:t>BẢNG BÁO GIÁ</w:t>
      </w:r>
    </w:p>
    <w:p w14:paraId="5B0CD3F0" w14:textId="09EDCECD" w:rsidR="00995E5E" w:rsidRDefault="002853B4" w:rsidP="002853B4">
      <w:pPr>
        <w:spacing w:line="264" w:lineRule="auto"/>
        <w:jc w:val="center"/>
        <w:rPr>
          <w:rFonts w:eastAsia="Batang"/>
          <w:b/>
          <w:bCs/>
          <w:sz w:val="28"/>
          <w:szCs w:val="28"/>
          <w:lang w:val="pt-BR"/>
        </w:rPr>
      </w:pPr>
      <w:r>
        <w:rPr>
          <w:rFonts w:eastAsia="Batang"/>
          <w:b/>
          <w:bCs/>
          <w:noProof/>
          <w:sz w:val="28"/>
          <w:szCs w:val="28"/>
          <w:lang w:val="pt-BR"/>
        </w:rPr>
        <mc:AlternateContent>
          <mc:Choice Requires="wps">
            <w:drawing>
              <wp:anchor distT="0" distB="0" distL="114300" distR="114300" simplePos="0" relativeHeight="251661312" behindDoc="0" locked="0" layoutInCell="1" allowOverlap="1" wp14:anchorId="2EA48E8D" wp14:editId="262263E0">
                <wp:simplePos x="0" y="0"/>
                <wp:positionH relativeFrom="column">
                  <wp:posOffset>1805940</wp:posOffset>
                </wp:positionH>
                <wp:positionV relativeFrom="paragraph">
                  <wp:posOffset>220014</wp:posOffset>
                </wp:positionV>
                <wp:extent cx="2202180" cy="0"/>
                <wp:effectExtent l="0" t="0" r="0" b="0"/>
                <wp:wrapNone/>
                <wp:docPr id="1543419968" name="Straight Connector 1"/>
                <wp:cNvGraphicFramePr/>
                <a:graphic xmlns:a="http://schemas.openxmlformats.org/drawingml/2006/main">
                  <a:graphicData uri="http://schemas.microsoft.com/office/word/2010/wordprocessingShape">
                    <wps:wsp>
                      <wps:cNvCnPr/>
                      <wps:spPr>
                        <a:xfrm>
                          <a:off x="0" y="0"/>
                          <a:ext cx="2202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99AA5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2.2pt,17.3pt" to="315.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" strokecolor="black [3200]" strokeweight=".5pt">
                <v:stroke joinstyle="miter"/>
              </v:line>
            </w:pict>
          </mc:Fallback>
        </mc:AlternateContent>
      </w:r>
      <w:r w:rsidR="003C7A94">
        <w:rPr>
          <w:b/>
          <w:bCs/>
          <w:sz w:val="28"/>
          <w:szCs w:val="28"/>
        </w:rPr>
        <w:t>T</w:t>
      </w:r>
      <w:r w:rsidR="003C7A94" w:rsidRPr="003C7A94">
        <w:rPr>
          <w:b/>
          <w:bCs/>
          <w:sz w:val="28"/>
          <w:szCs w:val="28"/>
        </w:rPr>
        <w:t xml:space="preserve">ruyền thông trên sóng </w:t>
      </w:r>
      <w:r w:rsidR="003C7A94" w:rsidRPr="003C7A94">
        <w:rPr>
          <w:rFonts w:eastAsia="Batang"/>
          <w:b/>
          <w:bCs/>
          <w:sz w:val="28"/>
          <w:szCs w:val="28"/>
          <w:lang w:val="pt-BR"/>
        </w:rPr>
        <w:t>Đài Phát thanh – Truyền hỉnh tỉnh Đắk Nông</w:t>
      </w:r>
    </w:p>
    <w:p w14:paraId="26555603" w14:textId="52971AD9" w:rsidR="003C7A94" w:rsidRPr="003C7A94" w:rsidRDefault="003C7A94" w:rsidP="002853B4">
      <w:pPr>
        <w:spacing w:line="264" w:lineRule="auto"/>
        <w:jc w:val="center"/>
        <w:rPr>
          <w:rFonts w:eastAsia="Batang"/>
          <w:b/>
          <w:bCs/>
          <w:sz w:val="28"/>
          <w:szCs w:val="28"/>
          <w:lang w:val="pt-BR"/>
        </w:rPr>
      </w:pPr>
    </w:p>
    <w:p w14:paraId="21032FC1" w14:textId="77777777" w:rsidR="003C7A94" w:rsidRPr="002853B4" w:rsidRDefault="003C7A94" w:rsidP="002853B4">
      <w:pPr>
        <w:spacing w:line="264" w:lineRule="auto"/>
        <w:jc w:val="center"/>
        <w:rPr>
          <w:color w:val="FF0000"/>
          <w:sz w:val="14"/>
          <w:szCs w:val="14"/>
        </w:rPr>
      </w:pPr>
    </w:p>
    <w:p w14:paraId="588463C1" w14:textId="65F6889A" w:rsidR="003C7A94" w:rsidRPr="00743303" w:rsidRDefault="003C7A94" w:rsidP="002853B4">
      <w:pPr>
        <w:spacing w:line="264" w:lineRule="auto"/>
        <w:jc w:val="both"/>
        <w:rPr>
          <w:color w:val="0D0D0D" w:themeColor="text1" w:themeTint="F2"/>
          <w:sz w:val="26"/>
          <w:szCs w:val="26"/>
        </w:rPr>
      </w:pPr>
      <w:r w:rsidRPr="003C7A94">
        <w:rPr>
          <w:color w:val="0D0D0D" w:themeColor="text1" w:themeTint="F2"/>
          <w:sz w:val="28"/>
          <w:szCs w:val="28"/>
        </w:rPr>
        <w:tab/>
      </w:r>
      <w:r w:rsidRPr="00743303">
        <w:rPr>
          <w:color w:val="0D0D0D" w:themeColor="text1" w:themeTint="F2"/>
          <w:sz w:val="26"/>
          <w:szCs w:val="26"/>
        </w:rPr>
        <w:t xml:space="preserve">Công ty ……………………… trân trọng báo giá các yêu cầu công việc </w:t>
      </w:r>
      <w:r w:rsidR="002853B4">
        <w:rPr>
          <w:color w:val="0D0D0D" w:themeColor="text1" w:themeTint="F2"/>
          <w:sz w:val="26"/>
          <w:szCs w:val="26"/>
        </w:rPr>
        <w:t>theo</w:t>
      </w:r>
      <w:r w:rsidRPr="00743303">
        <w:rPr>
          <w:color w:val="0D0D0D" w:themeColor="text1" w:themeTint="F2"/>
          <w:sz w:val="26"/>
          <w:szCs w:val="26"/>
        </w:rPr>
        <w:t xml:space="preserve"> đề nghị của </w:t>
      </w:r>
      <w:r w:rsidRPr="00743303">
        <w:rPr>
          <w:sz w:val="26"/>
          <w:szCs w:val="26"/>
        </w:rPr>
        <w:t xml:space="preserve">Trung tâm Kiểm soát bệnh tật tỉnh Đắk Nông tại Công văn số </w:t>
      </w:r>
      <w:r w:rsidR="00831DCD">
        <w:rPr>
          <w:sz w:val="26"/>
          <w:szCs w:val="26"/>
        </w:rPr>
        <w:t>228</w:t>
      </w:r>
      <w:r w:rsidRPr="00743303">
        <w:rPr>
          <w:sz w:val="26"/>
          <w:szCs w:val="26"/>
        </w:rPr>
        <w:t xml:space="preserve">/KSBT-KHNV ngày </w:t>
      </w:r>
      <w:r w:rsidR="00831DCD">
        <w:rPr>
          <w:sz w:val="26"/>
          <w:szCs w:val="26"/>
        </w:rPr>
        <w:t>09</w:t>
      </w:r>
      <w:r w:rsidRPr="00743303">
        <w:rPr>
          <w:sz w:val="26"/>
          <w:szCs w:val="26"/>
        </w:rPr>
        <w:t xml:space="preserve"> / </w:t>
      </w:r>
      <w:r w:rsidR="008A5BD0">
        <w:rPr>
          <w:sz w:val="26"/>
          <w:szCs w:val="26"/>
        </w:rPr>
        <w:t>4</w:t>
      </w:r>
      <w:r w:rsidR="00831DCD">
        <w:rPr>
          <w:sz w:val="26"/>
          <w:szCs w:val="26"/>
        </w:rPr>
        <w:t xml:space="preserve"> </w:t>
      </w:r>
      <w:r w:rsidRPr="00743303">
        <w:rPr>
          <w:sz w:val="26"/>
          <w:szCs w:val="26"/>
        </w:rPr>
        <w:t>/ 202</w:t>
      </w:r>
      <w:r w:rsidR="00FE4F46">
        <w:rPr>
          <w:sz w:val="26"/>
          <w:szCs w:val="26"/>
        </w:rPr>
        <w:t>4</w:t>
      </w:r>
      <w:r w:rsidRPr="00743303">
        <w:rPr>
          <w:sz w:val="26"/>
          <w:szCs w:val="26"/>
        </w:rPr>
        <w:t xml:space="preserve"> như sau:</w:t>
      </w:r>
    </w:p>
    <w:p w14:paraId="5F148E52" w14:textId="77777777" w:rsidR="003C7A94" w:rsidRDefault="003C7A94" w:rsidP="003C7A94">
      <w:pPr>
        <w:jc w:val="both"/>
        <w:rPr>
          <w:color w:val="FF0000"/>
        </w:rPr>
      </w:pPr>
    </w:p>
    <w:tbl>
      <w:tblPr>
        <w:tblW w:w="9037" w:type="dxa"/>
        <w:tblInd w:w="-34" w:type="dxa"/>
        <w:tblLayout w:type="fixed"/>
        <w:tblLook w:val="04A0" w:firstRow="1" w:lastRow="0" w:firstColumn="1" w:lastColumn="0" w:noHBand="0" w:noVBand="1"/>
      </w:tblPr>
      <w:tblGrid>
        <w:gridCol w:w="596"/>
        <w:gridCol w:w="4253"/>
        <w:gridCol w:w="850"/>
        <w:gridCol w:w="1134"/>
        <w:gridCol w:w="993"/>
        <w:gridCol w:w="1211"/>
      </w:tblGrid>
      <w:tr w:rsidR="002853B4" w:rsidRPr="00743303" w14:paraId="480C2BA1" w14:textId="77777777" w:rsidTr="002853B4">
        <w:trPr>
          <w:trHeight w:val="503"/>
          <w:tblHeader/>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5F0862" w14:textId="24362F0A" w:rsidR="00995E5E" w:rsidRPr="00995E5E" w:rsidRDefault="00995E5E" w:rsidP="00995E5E">
            <w:pPr>
              <w:jc w:val="center"/>
              <w:rPr>
                <w:b/>
                <w:bCs/>
                <w:color w:val="0D0D0D"/>
                <w:sz w:val="26"/>
                <w:szCs w:val="26"/>
              </w:rPr>
            </w:pPr>
            <w:r w:rsidRPr="00995E5E">
              <w:rPr>
                <w:b/>
                <w:bCs/>
                <w:color w:val="0D0D0D"/>
                <w:sz w:val="26"/>
                <w:szCs w:val="26"/>
              </w:rPr>
              <w:t>TT</w:t>
            </w:r>
          </w:p>
        </w:tc>
        <w:tc>
          <w:tcPr>
            <w:tcW w:w="4253" w:type="dxa"/>
            <w:tcBorders>
              <w:top w:val="single" w:sz="4" w:space="0" w:color="auto"/>
              <w:left w:val="nil"/>
              <w:bottom w:val="single" w:sz="4" w:space="0" w:color="auto"/>
              <w:right w:val="single" w:sz="4" w:space="0" w:color="auto"/>
            </w:tcBorders>
            <w:shd w:val="clear" w:color="auto" w:fill="F2F2F2"/>
            <w:vAlign w:val="center"/>
            <w:hideMark/>
          </w:tcPr>
          <w:p w14:paraId="7BD19015" w14:textId="77777777" w:rsidR="00995E5E" w:rsidRPr="00995E5E" w:rsidRDefault="00995E5E" w:rsidP="00995E5E">
            <w:pPr>
              <w:jc w:val="center"/>
              <w:rPr>
                <w:b/>
                <w:bCs/>
                <w:color w:val="0D0D0D"/>
                <w:sz w:val="26"/>
                <w:szCs w:val="26"/>
              </w:rPr>
            </w:pPr>
            <w:r w:rsidRPr="00995E5E">
              <w:rPr>
                <w:b/>
                <w:bCs/>
                <w:color w:val="0D0D0D"/>
                <w:sz w:val="26"/>
                <w:szCs w:val="26"/>
              </w:rPr>
              <w:t>Tên gói thầu</w:t>
            </w:r>
          </w:p>
        </w:tc>
        <w:tc>
          <w:tcPr>
            <w:tcW w:w="850" w:type="dxa"/>
            <w:tcBorders>
              <w:top w:val="single" w:sz="4" w:space="0" w:color="auto"/>
              <w:left w:val="nil"/>
              <w:bottom w:val="single" w:sz="4" w:space="0" w:color="auto"/>
              <w:right w:val="single" w:sz="4" w:space="0" w:color="auto"/>
            </w:tcBorders>
            <w:shd w:val="clear" w:color="auto" w:fill="F2F2F2"/>
            <w:vAlign w:val="center"/>
          </w:tcPr>
          <w:p w14:paraId="319178D4" w14:textId="7B95E828" w:rsidR="00995E5E" w:rsidRPr="00995E5E" w:rsidRDefault="002853B4" w:rsidP="00995E5E">
            <w:pPr>
              <w:jc w:val="center"/>
              <w:rPr>
                <w:b/>
                <w:bCs/>
                <w:color w:val="0D0D0D"/>
                <w:sz w:val="26"/>
                <w:szCs w:val="26"/>
              </w:rPr>
            </w:pPr>
            <w:r>
              <w:rPr>
                <w:b/>
                <w:bCs/>
                <w:color w:val="0D0D0D"/>
                <w:sz w:val="26"/>
                <w:szCs w:val="26"/>
              </w:rPr>
              <w:t>ĐVT</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D538F4" w14:textId="77777777" w:rsidR="00995E5E" w:rsidRPr="00995E5E" w:rsidRDefault="00995E5E" w:rsidP="00995E5E">
            <w:pPr>
              <w:jc w:val="center"/>
              <w:rPr>
                <w:b/>
                <w:bCs/>
                <w:color w:val="0D0D0D"/>
                <w:sz w:val="26"/>
                <w:szCs w:val="26"/>
              </w:rPr>
            </w:pPr>
            <w:r w:rsidRPr="00995E5E">
              <w:rPr>
                <w:b/>
                <w:bCs/>
                <w:color w:val="0D0D0D"/>
                <w:sz w:val="26"/>
                <w:szCs w:val="26"/>
              </w:rPr>
              <w:t xml:space="preserve"> Số lượng </w:t>
            </w:r>
          </w:p>
        </w:tc>
        <w:tc>
          <w:tcPr>
            <w:tcW w:w="993" w:type="dxa"/>
            <w:tcBorders>
              <w:top w:val="single" w:sz="4" w:space="0" w:color="auto"/>
              <w:left w:val="nil"/>
              <w:bottom w:val="single" w:sz="4" w:space="0" w:color="auto"/>
              <w:right w:val="single" w:sz="4" w:space="0" w:color="auto"/>
            </w:tcBorders>
            <w:shd w:val="clear" w:color="auto" w:fill="F2F2F2"/>
            <w:vAlign w:val="center"/>
            <w:hideMark/>
          </w:tcPr>
          <w:p w14:paraId="72F6BD9B" w14:textId="25EAD442" w:rsidR="00995E5E" w:rsidRPr="00995E5E" w:rsidRDefault="00995E5E" w:rsidP="00995E5E">
            <w:pPr>
              <w:jc w:val="center"/>
              <w:rPr>
                <w:b/>
                <w:bCs/>
                <w:color w:val="0D0D0D"/>
                <w:sz w:val="26"/>
                <w:szCs w:val="26"/>
              </w:rPr>
            </w:pPr>
            <w:r w:rsidRPr="00995E5E">
              <w:rPr>
                <w:b/>
                <w:bCs/>
                <w:color w:val="0D0D0D"/>
                <w:sz w:val="26"/>
                <w:szCs w:val="26"/>
              </w:rPr>
              <w:t xml:space="preserve">   Đơn giá (</w:t>
            </w:r>
            <w:r w:rsidR="008A5BD0" w:rsidRPr="008A5BD0">
              <w:rPr>
                <w:color w:val="0D0D0D"/>
                <w:sz w:val="26"/>
                <w:szCs w:val="26"/>
              </w:rPr>
              <w:t>VND</w:t>
            </w:r>
            <w:r w:rsidRPr="00995E5E">
              <w:rPr>
                <w:b/>
                <w:bCs/>
                <w:color w:val="0D0D0D"/>
                <w:sz w:val="26"/>
                <w:szCs w:val="26"/>
              </w:rPr>
              <w:t xml:space="preserve">)   </w:t>
            </w:r>
          </w:p>
        </w:tc>
        <w:tc>
          <w:tcPr>
            <w:tcW w:w="1211" w:type="dxa"/>
            <w:tcBorders>
              <w:top w:val="single" w:sz="4" w:space="0" w:color="auto"/>
              <w:left w:val="nil"/>
              <w:bottom w:val="single" w:sz="4" w:space="0" w:color="auto"/>
              <w:right w:val="single" w:sz="4" w:space="0" w:color="auto"/>
            </w:tcBorders>
            <w:shd w:val="clear" w:color="auto" w:fill="F2F2F2"/>
            <w:vAlign w:val="center"/>
            <w:hideMark/>
          </w:tcPr>
          <w:p w14:paraId="29139B6F" w14:textId="77777777" w:rsidR="003C7A94" w:rsidRPr="00743303" w:rsidRDefault="009B4C71" w:rsidP="00995E5E">
            <w:pPr>
              <w:jc w:val="center"/>
              <w:rPr>
                <w:b/>
                <w:bCs/>
                <w:color w:val="0D0D0D"/>
                <w:sz w:val="26"/>
                <w:szCs w:val="26"/>
              </w:rPr>
            </w:pPr>
            <w:r w:rsidRPr="00743303">
              <w:rPr>
                <w:b/>
                <w:bCs/>
                <w:color w:val="0D0D0D"/>
                <w:sz w:val="26"/>
                <w:szCs w:val="26"/>
              </w:rPr>
              <w:t>Thành tiền</w:t>
            </w:r>
          </w:p>
          <w:p w14:paraId="7ED4E2C2" w14:textId="42499CD0" w:rsidR="00995E5E" w:rsidRPr="00995E5E" w:rsidRDefault="00995E5E" w:rsidP="00995E5E">
            <w:pPr>
              <w:jc w:val="center"/>
              <w:rPr>
                <w:b/>
                <w:bCs/>
                <w:color w:val="0D0D0D"/>
                <w:sz w:val="26"/>
                <w:szCs w:val="26"/>
              </w:rPr>
            </w:pPr>
            <w:r w:rsidRPr="00995E5E">
              <w:rPr>
                <w:b/>
                <w:bCs/>
                <w:color w:val="0D0D0D"/>
                <w:sz w:val="26"/>
                <w:szCs w:val="26"/>
              </w:rPr>
              <w:t xml:space="preserve"> (</w:t>
            </w:r>
            <w:r w:rsidR="008A5BD0" w:rsidRPr="008A5BD0">
              <w:rPr>
                <w:color w:val="0D0D0D"/>
                <w:sz w:val="26"/>
                <w:szCs w:val="26"/>
              </w:rPr>
              <w:t>VND</w:t>
            </w:r>
            <w:r w:rsidRPr="00995E5E">
              <w:rPr>
                <w:b/>
                <w:bCs/>
                <w:color w:val="0D0D0D"/>
                <w:sz w:val="26"/>
                <w:szCs w:val="26"/>
              </w:rPr>
              <w:t xml:space="preserve">) </w:t>
            </w:r>
          </w:p>
        </w:tc>
      </w:tr>
      <w:tr w:rsidR="002853B4" w:rsidRPr="00743303" w14:paraId="027EB62A" w14:textId="77777777" w:rsidTr="002853B4">
        <w:trPr>
          <w:trHeight w:val="1539"/>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43C67" w14:textId="5F0B19E5" w:rsidR="00995E5E" w:rsidRPr="00995E5E" w:rsidRDefault="009B4C71" w:rsidP="003C7A94">
            <w:pPr>
              <w:jc w:val="center"/>
              <w:rPr>
                <w:color w:val="0D0D0D"/>
                <w:sz w:val="26"/>
                <w:szCs w:val="26"/>
              </w:rPr>
            </w:pPr>
            <w:r w:rsidRPr="00743303">
              <w:rPr>
                <w:color w:val="0D0D0D"/>
                <w:sz w:val="26"/>
                <w:szCs w:val="26"/>
              </w:rPr>
              <w:t>1.</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BFE3985" w14:textId="77777777" w:rsidR="00995E5E" w:rsidRPr="00995E5E" w:rsidRDefault="00995E5E" w:rsidP="003C7A94">
            <w:pPr>
              <w:jc w:val="both"/>
              <w:rPr>
                <w:color w:val="0D0D0D"/>
                <w:sz w:val="26"/>
                <w:szCs w:val="26"/>
              </w:rPr>
            </w:pPr>
            <w:r w:rsidRPr="00995E5E">
              <w:rPr>
                <w:color w:val="0D0D0D"/>
                <w:sz w:val="26"/>
                <w:szCs w:val="26"/>
                <w:lang w:val="es-ES"/>
              </w:rPr>
              <w:t xml:space="preserve">Tổ chức Chương trình toạ đàm về PCTH thuốc lá trên sóng Đài Phát thanh - Truyền hình tỉnh Đắk Nông (Mã </w:t>
            </w:r>
            <w:r w:rsidRPr="00995E5E">
              <w:rPr>
                <w:color w:val="0D0D0D"/>
                <w:sz w:val="26"/>
                <w:szCs w:val="26"/>
              </w:rPr>
              <w:t>5.1.1.1)</w:t>
            </w:r>
            <w:r w:rsidRPr="00995E5E">
              <w:rPr>
                <w:color w:val="0D0D0D"/>
                <w:sz w:val="26"/>
                <w:szCs w:val="26"/>
                <w:lang w:val="es-ES"/>
              </w:rPr>
              <w:t>.</w:t>
            </w:r>
          </w:p>
          <w:p w14:paraId="62F19821" w14:textId="77777777" w:rsidR="00995E5E" w:rsidRPr="00995E5E" w:rsidRDefault="00995E5E" w:rsidP="003C7A94">
            <w:pPr>
              <w:jc w:val="both"/>
              <w:rPr>
                <w:color w:val="0D0D0D"/>
                <w:sz w:val="26"/>
                <w:szCs w:val="26"/>
              </w:rPr>
            </w:pPr>
            <w:r w:rsidRPr="00995E5E">
              <w:rPr>
                <w:color w:val="0D0D0D"/>
                <w:sz w:val="26"/>
                <w:szCs w:val="26"/>
              </w:rPr>
              <w:t xml:space="preserve"> Khung giờ 20h15-20h45.</w:t>
            </w:r>
          </w:p>
          <w:p w14:paraId="0AB621CB" w14:textId="3E4BE63E" w:rsidR="008A5BD0" w:rsidRPr="00995E5E" w:rsidRDefault="00995E5E" w:rsidP="003C7A94">
            <w:pPr>
              <w:jc w:val="both"/>
              <w:rPr>
                <w:color w:val="0D0D0D"/>
                <w:sz w:val="26"/>
                <w:szCs w:val="26"/>
              </w:rPr>
            </w:pPr>
            <w:r w:rsidRPr="00995E5E">
              <w:rPr>
                <w:color w:val="0D0D0D"/>
                <w:sz w:val="26"/>
                <w:szCs w:val="26"/>
              </w:rPr>
              <w:t xml:space="preserve">Thời lượng 28-30 phút </w:t>
            </w:r>
          </w:p>
        </w:tc>
        <w:tc>
          <w:tcPr>
            <w:tcW w:w="850" w:type="dxa"/>
            <w:tcBorders>
              <w:top w:val="single" w:sz="4" w:space="0" w:color="auto"/>
              <w:left w:val="nil"/>
              <w:bottom w:val="single" w:sz="4" w:space="0" w:color="auto"/>
              <w:right w:val="single" w:sz="4" w:space="0" w:color="auto"/>
            </w:tcBorders>
            <w:vAlign w:val="center"/>
          </w:tcPr>
          <w:p w14:paraId="083B2046" w14:textId="77777777" w:rsidR="00995E5E" w:rsidRPr="00995E5E" w:rsidRDefault="00995E5E" w:rsidP="003C7A94">
            <w:pPr>
              <w:jc w:val="center"/>
              <w:rPr>
                <w:color w:val="0D0D0D"/>
                <w:sz w:val="26"/>
                <w:szCs w:val="26"/>
              </w:rPr>
            </w:pPr>
            <w:r w:rsidRPr="00995E5E">
              <w:rPr>
                <w:color w:val="0D0D0D"/>
                <w:sz w:val="26"/>
                <w:szCs w:val="26"/>
              </w:rPr>
              <w:t>Toạ đàm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51C165" w14:textId="77777777" w:rsidR="00995E5E" w:rsidRPr="00995E5E" w:rsidRDefault="00995E5E" w:rsidP="003C7A94">
            <w:pPr>
              <w:jc w:val="center"/>
              <w:rPr>
                <w:color w:val="0D0D0D"/>
                <w:sz w:val="26"/>
                <w:szCs w:val="26"/>
              </w:rPr>
            </w:pPr>
            <w:r w:rsidRPr="00995E5E">
              <w:rPr>
                <w:color w:val="0D0D0D"/>
                <w:sz w:val="26"/>
                <w:szCs w:val="26"/>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5E7520B9" w14:textId="7AF2CDA9" w:rsidR="00995E5E" w:rsidRPr="00995E5E" w:rsidRDefault="00995E5E" w:rsidP="003C7A94">
            <w:pPr>
              <w:jc w:val="center"/>
              <w:rPr>
                <w:color w:val="0D0D0D"/>
                <w:sz w:val="26"/>
                <w:szCs w:val="26"/>
              </w:rPr>
            </w:pPr>
          </w:p>
        </w:tc>
        <w:tc>
          <w:tcPr>
            <w:tcW w:w="1211" w:type="dxa"/>
            <w:tcBorders>
              <w:top w:val="single" w:sz="4" w:space="0" w:color="auto"/>
              <w:left w:val="nil"/>
              <w:bottom w:val="single" w:sz="4" w:space="0" w:color="auto"/>
              <w:right w:val="single" w:sz="4" w:space="0" w:color="auto"/>
            </w:tcBorders>
            <w:shd w:val="clear" w:color="auto" w:fill="auto"/>
            <w:vAlign w:val="center"/>
          </w:tcPr>
          <w:p w14:paraId="4E753BAA" w14:textId="43A06295" w:rsidR="00995E5E" w:rsidRPr="00995E5E" w:rsidRDefault="00995E5E" w:rsidP="003C7A94">
            <w:pPr>
              <w:jc w:val="right"/>
              <w:rPr>
                <w:color w:val="0D0D0D"/>
                <w:sz w:val="26"/>
                <w:szCs w:val="26"/>
              </w:rPr>
            </w:pPr>
          </w:p>
        </w:tc>
      </w:tr>
      <w:tr w:rsidR="002853B4" w:rsidRPr="00743303" w14:paraId="633D09E2" w14:textId="77777777" w:rsidTr="002853B4">
        <w:trPr>
          <w:trHeight w:val="282"/>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F0EB9" w14:textId="2BE2BC46" w:rsidR="00995E5E" w:rsidRPr="00995E5E" w:rsidRDefault="009B4C71" w:rsidP="003C7A94">
            <w:pPr>
              <w:jc w:val="center"/>
              <w:rPr>
                <w:color w:val="0D0D0D"/>
                <w:sz w:val="26"/>
                <w:szCs w:val="26"/>
              </w:rPr>
            </w:pPr>
            <w:r w:rsidRPr="00743303">
              <w:rPr>
                <w:color w:val="0D0D0D"/>
                <w:sz w:val="26"/>
                <w:szCs w:val="26"/>
              </w:rPr>
              <w:t>2.</w:t>
            </w:r>
          </w:p>
        </w:tc>
        <w:tc>
          <w:tcPr>
            <w:tcW w:w="4253" w:type="dxa"/>
            <w:tcBorders>
              <w:top w:val="nil"/>
              <w:left w:val="nil"/>
              <w:bottom w:val="single" w:sz="4" w:space="0" w:color="auto"/>
              <w:right w:val="single" w:sz="4" w:space="0" w:color="auto"/>
            </w:tcBorders>
            <w:shd w:val="clear" w:color="auto" w:fill="auto"/>
            <w:hideMark/>
          </w:tcPr>
          <w:p w14:paraId="0C84A229" w14:textId="436FCAEA" w:rsidR="00995E5E" w:rsidRPr="00995E5E" w:rsidRDefault="00995E5E" w:rsidP="003C7A94">
            <w:pPr>
              <w:rPr>
                <w:color w:val="0D0D0D"/>
                <w:sz w:val="26"/>
                <w:szCs w:val="26"/>
              </w:rPr>
            </w:pPr>
            <w:r w:rsidRPr="00995E5E">
              <w:rPr>
                <w:color w:val="0D0D0D"/>
                <w:sz w:val="26"/>
                <w:szCs w:val="26"/>
                <w:lang w:val="es-ES"/>
              </w:rPr>
              <w:t>Tổ chức phát thanh các thông điệp về PCTH thuốc lá trên sóng Đài Phát thanh - Truyền hình tỉnh Đắk Nông</w:t>
            </w:r>
            <w:r w:rsidRPr="00995E5E">
              <w:rPr>
                <w:color w:val="0D0D0D"/>
                <w:sz w:val="26"/>
                <w:szCs w:val="26"/>
              </w:rPr>
              <w:t xml:space="preserve">  </w:t>
            </w:r>
            <w:r w:rsidRPr="00995E5E">
              <w:rPr>
                <w:color w:val="0D0D0D"/>
                <w:sz w:val="26"/>
                <w:szCs w:val="26"/>
                <w:lang w:val="es-ES"/>
              </w:rPr>
              <w:t xml:space="preserve">(Mã </w:t>
            </w:r>
            <w:r w:rsidRPr="00995E5E">
              <w:rPr>
                <w:color w:val="0D0D0D"/>
                <w:sz w:val="26"/>
                <w:szCs w:val="26"/>
              </w:rPr>
              <w:t>5.1.1.2)</w:t>
            </w:r>
            <w:r w:rsidRPr="00995E5E">
              <w:rPr>
                <w:color w:val="0D0D0D"/>
                <w:sz w:val="26"/>
                <w:szCs w:val="26"/>
                <w:lang w:val="es-ES"/>
              </w:rPr>
              <w:t>.</w:t>
            </w:r>
          </w:p>
          <w:p w14:paraId="574DA5EE" w14:textId="77777777" w:rsidR="00995E5E" w:rsidRPr="00995E5E" w:rsidRDefault="00995E5E" w:rsidP="003C7A94">
            <w:pPr>
              <w:rPr>
                <w:color w:val="0D0D0D"/>
                <w:sz w:val="26"/>
                <w:szCs w:val="26"/>
              </w:rPr>
            </w:pPr>
            <w:r w:rsidRPr="00995E5E">
              <w:rPr>
                <w:color w:val="0D0D0D"/>
                <w:sz w:val="26"/>
                <w:szCs w:val="26"/>
              </w:rPr>
              <w:t>Khung giờ từ 15h00 - 15h30</w:t>
            </w:r>
          </w:p>
          <w:p w14:paraId="58E38DA7" w14:textId="77777777" w:rsidR="00995E5E" w:rsidRPr="00995E5E" w:rsidRDefault="00995E5E" w:rsidP="003C7A94">
            <w:pPr>
              <w:rPr>
                <w:color w:val="0D0D0D"/>
                <w:sz w:val="26"/>
                <w:szCs w:val="26"/>
              </w:rPr>
            </w:pPr>
            <w:r w:rsidRPr="00995E5E">
              <w:rPr>
                <w:color w:val="0D0D0D"/>
                <w:sz w:val="26"/>
                <w:szCs w:val="26"/>
              </w:rPr>
              <w:t xml:space="preserve">Thời lượng 60 giây/lần. </w:t>
            </w:r>
          </w:p>
        </w:tc>
        <w:tc>
          <w:tcPr>
            <w:tcW w:w="850" w:type="dxa"/>
            <w:tcBorders>
              <w:top w:val="single" w:sz="4" w:space="0" w:color="auto"/>
              <w:left w:val="nil"/>
              <w:bottom w:val="single" w:sz="4" w:space="0" w:color="auto"/>
              <w:right w:val="single" w:sz="4" w:space="0" w:color="auto"/>
            </w:tcBorders>
            <w:vAlign w:val="center"/>
          </w:tcPr>
          <w:p w14:paraId="2CBE129D" w14:textId="77777777" w:rsidR="00995E5E" w:rsidRPr="00995E5E" w:rsidRDefault="00995E5E" w:rsidP="003C7A94">
            <w:pPr>
              <w:jc w:val="center"/>
              <w:rPr>
                <w:color w:val="0D0D0D"/>
                <w:sz w:val="26"/>
                <w:szCs w:val="26"/>
              </w:rPr>
            </w:pPr>
            <w:r w:rsidRPr="00995E5E">
              <w:rPr>
                <w:color w:val="0D0D0D"/>
                <w:sz w:val="26"/>
                <w:szCs w:val="26"/>
              </w:rPr>
              <w:t>Lần phát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DCEDCD" w14:textId="77777777" w:rsidR="00995E5E" w:rsidRPr="00995E5E" w:rsidRDefault="00995E5E" w:rsidP="003C7A94">
            <w:pPr>
              <w:jc w:val="center"/>
              <w:rPr>
                <w:color w:val="0D0D0D"/>
                <w:sz w:val="26"/>
                <w:szCs w:val="26"/>
              </w:rPr>
            </w:pPr>
            <w:r w:rsidRPr="00995E5E">
              <w:rPr>
                <w:color w:val="0D0D0D"/>
                <w:sz w:val="26"/>
                <w:szCs w:val="26"/>
              </w:rPr>
              <w:t>52</w:t>
            </w:r>
          </w:p>
        </w:tc>
        <w:tc>
          <w:tcPr>
            <w:tcW w:w="993" w:type="dxa"/>
            <w:tcBorders>
              <w:top w:val="nil"/>
              <w:left w:val="nil"/>
              <w:bottom w:val="single" w:sz="4" w:space="0" w:color="auto"/>
              <w:right w:val="single" w:sz="4" w:space="0" w:color="auto"/>
            </w:tcBorders>
            <w:shd w:val="clear" w:color="auto" w:fill="auto"/>
            <w:vAlign w:val="center"/>
          </w:tcPr>
          <w:p w14:paraId="409B8001" w14:textId="6305166E" w:rsidR="00995E5E" w:rsidRPr="00995E5E" w:rsidRDefault="00995E5E" w:rsidP="003C7A94">
            <w:pPr>
              <w:jc w:val="center"/>
              <w:rPr>
                <w:color w:val="0D0D0D"/>
                <w:sz w:val="26"/>
                <w:szCs w:val="26"/>
              </w:rPr>
            </w:pPr>
          </w:p>
        </w:tc>
        <w:tc>
          <w:tcPr>
            <w:tcW w:w="1211" w:type="dxa"/>
            <w:tcBorders>
              <w:top w:val="nil"/>
              <w:left w:val="nil"/>
              <w:bottom w:val="single" w:sz="4" w:space="0" w:color="auto"/>
              <w:right w:val="single" w:sz="4" w:space="0" w:color="auto"/>
            </w:tcBorders>
            <w:shd w:val="clear" w:color="auto" w:fill="auto"/>
            <w:vAlign w:val="center"/>
          </w:tcPr>
          <w:p w14:paraId="288A787D" w14:textId="4FC8BCF0" w:rsidR="00995E5E" w:rsidRPr="00995E5E" w:rsidRDefault="00995E5E" w:rsidP="003C7A94">
            <w:pPr>
              <w:jc w:val="right"/>
              <w:rPr>
                <w:color w:val="0D0D0D"/>
                <w:sz w:val="26"/>
                <w:szCs w:val="26"/>
              </w:rPr>
            </w:pPr>
          </w:p>
        </w:tc>
      </w:tr>
    </w:tbl>
    <w:p w14:paraId="1C29FBE8" w14:textId="77777777" w:rsidR="00995E5E" w:rsidRPr="008A5BD0" w:rsidRDefault="00995E5E" w:rsidP="00C65D96">
      <w:pPr>
        <w:rPr>
          <w:color w:val="FF0000"/>
          <w:sz w:val="16"/>
          <w:szCs w:val="16"/>
        </w:rPr>
      </w:pPr>
    </w:p>
    <w:p w14:paraId="785B9F6A" w14:textId="29FDBAE1" w:rsidR="00743303" w:rsidRDefault="00743303" w:rsidP="00831DCD">
      <w:pPr>
        <w:spacing w:line="312" w:lineRule="auto"/>
        <w:jc w:val="center"/>
        <w:rPr>
          <w:rFonts w:eastAsia="Calibri"/>
          <w:sz w:val="26"/>
          <w:szCs w:val="26"/>
        </w:rPr>
      </w:pPr>
      <w:r>
        <w:rPr>
          <w:rFonts w:eastAsia="Calibri"/>
          <w:sz w:val="26"/>
          <w:szCs w:val="26"/>
        </w:rPr>
        <w:t>(</w:t>
      </w:r>
      <w:r w:rsidR="003C7A94" w:rsidRPr="003C7A94">
        <w:rPr>
          <w:rFonts w:eastAsia="Calibri"/>
          <w:i/>
          <w:iCs/>
          <w:sz w:val="26"/>
          <w:szCs w:val="26"/>
        </w:rPr>
        <w:t xml:space="preserve">Giá trên đã bao gồm </w:t>
      </w:r>
      <w:r w:rsidRPr="00743303">
        <w:rPr>
          <w:rFonts w:eastAsia="Calibri"/>
          <w:i/>
          <w:iCs/>
          <w:sz w:val="26"/>
          <w:szCs w:val="26"/>
        </w:rPr>
        <w:t>…………</w:t>
      </w:r>
      <w:r w:rsidR="003C7A94" w:rsidRPr="003C7A94">
        <w:rPr>
          <w:rFonts w:eastAsia="Calibri"/>
          <w:i/>
          <w:iCs/>
          <w:sz w:val="26"/>
          <w:szCs w:val="26"/>
        </w:rPr>
        <w:t xml:space="preserve"> thuế GTGT và các khoản chi phí liên quan khác</w:t>
      </w:r>
      <w:r>
        <w:rPr>
          <w:rFonts w:eastAsia="Calibri"/>
          <w:sz w:val="26"/>
          <w:szCs w:val="26"/>
        </w:rPr>
        <w:t>)</w:t>
      </w:r>
    </w:p>
    <w:p w14:paraId="5B216F59" w14:textId="63602790" w:rsidR="00831DCD" w:rsidRPr="003C7A94" w:rsidRDefault="00831DCD" w:rsidP="00831DCD">
      <w:pPr>
        <w:spacing w:line="312" w:lineRule="auto"/>
        <w:jc w:val="both"/>
        <w:rPr>
          <w:rFonts w:eastAsia="Calibri"/>
          <w:sz w:val="28"/>
          <w:szCs w:val="28"/>
        </w:rPr>
      </w:pPr>
      <w:r>
        <w:rPr>
          <w:rFonts w:eastAsia="Calibri"/>
          <w:sz w:val="26"/>
          <w:szCs w:val="26"/>
        </w:rPr>
        <w:tab/>
        <w:t>Báo giá trên có giá trị trong vòng: 90 ngày, tính từ ngày 23/ 04 /2024.</w:t>
      </w:r>
    </w:p>
    <w:p w14:paraId="3851AD33" w14:textId="146B47CF" w:rsidR="003C7A94" w:rsidRPr="00831DCD" w:rsidRDefault="002853B4" w:rsidP="00831DCD">
      <w:pPr>
        <w:spacing w:after="120"/>
        <w:rPr>
          <w:rFonts w:eastAsia="Calibri"/>
          <w:b/>
          <w:bCs/>
          <w:i/>
          <w:iCs/>
          <w:sz w:val="26"/>
          <w:szCs w:val="26"/>
        </w:rPr>
      </w:pPr>
      <w:r>
        <w:rPr>
          <w:rFonts w:eastAsia="Calibri"/>
          <w:b/>
          <w:bCs/>
          <w:i/>
          <w:iCs/>
          <w:sz w:val="26"/>
          <w:szCs w:val="26"/>
        </w:rPr>
        <w:tab/>
      </w:r>
      <w:r w:rsidR="00831DCD" w:rsidRPr="00831DCD">
        <w:rPr>
          <w:sz w:val="26"/>
          <w:szCs w:val="26"/>
        </w:rPr>
        <w:t xml:space="preserve"> </w:t>
      </w:r>
      <w:r w:rsidR="00743303" w:rsidRPr="00831DCD">
        <w:rPr>
          <w:rFonts w:eastAsia="Calibri"/>
          <w:b/>
          <w:bCs/>
          <w:i/>
          <w:iCs/>
          <w:sz w:val="26"/>
          <w:szCs w:val="26"/>
        </w:rPr>
        <w:t>Nếu được lựa chọn, chúng tôi cam kết:</w:t>
      </w:r>
    </w:p>
    <w:p w14:paraId="71FE57AC" w14:textId="77777777" w:rsidR="00831DCD" w:rsidRPr="00831DCD" w:rsidRDefault="00831DCD" w:rsidP="00831DCD">
      <w:pPr>
        <w:widowControl w:val="0"/>
        <w:suppressAutoHyphens/>
        <w:spacing w:after="120"/>
        <w:ind w:right="-72" w:firstLine="709"/>
        <w:rPr>
          <w:spacing w:val="-4"/>
          <w:sz w:val="26"/>
          <w:szCs w:val="26"/>
          <w:lang w:val="es-ES"/>
        </w:rPr>
      </w:pPr>
      <w:r w:rsidRPr="00831DCD">
        <w:rPr>
          <w:spacing w:val="-4"/>
          <w:sz w:val="26"/>
          <w:szCs w:val="26"/>
          <w:lang w:val="es-ES"/>
        </w:rPr>
        <w:t xml:space="preserve">- </w:t>
      </w:r>
      <w:r w:rsidRPr="00831DCD">
        <w:rPr>
          <w:sz w:val="26"/>
          <w:szCs w:val="26"/>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831DCD">
        <w:rPr>
          <w:sz w:val="26"/>
          <w:szCs w:val="26"/>
          <w:lang w:val="pl-PL"/>
        </w:rPr>
        <w:t xml:space="preserve">của </w:t>
      </w:r>
      <w:r w:rsidRPr="00831DCD">
        <w:rPr>
          <w:sz w:val="26"/>
          <w:szCs w:val="26"/>
          <w:lang w:val="vi-VN"/>
        </w:rPr>
        <w:t>pháp luật</w:t>
      </w:r>
      <w:r w:rsidRPr="00831DCD">
        <w:rPr>
          <w:sz w:val="26"/>
          <w:szCs w:val="26"/>
          <w:lang w:val="pl-PL"/>
        </w:rPr>
        <w:t xml:space="preserve"> về</w:t>
      </w:r>
      <w:r w:rsidRPr="00831DCD">
        <w:rPr>
          <w:sz w:val="26"/>
          <w:szCs w:val="26"/>
          <w:lang w:val="vi-VN"/>
        </w:rPr>
        <w:t xml:space="preserve"> doanh</w:t>
      </w:r>
      <w:r w:rsidRPr="00831DCD">
        <w:rPr>
          <w:sz w:val="26"/>
          <w:szCs w:val="26"/>
          <w:lang w:val="pl-PL"/>
        </w:rPr>
        <w:t xml:space="preserve"> nghiệp</w:t>
      </w:r>
      <w:r w:rsidRPr="00831DCD">
        <w:rPr>
          <w:spacing w:val="-4"/>
          <w:sz w:val="26"/>
          <w:szCs w:val="26"/>
          <w:lang w:val="es-ES"/>
        </w:rPr>
        <w:t>.</w:t>
      </w:r>
    </w:p>
    <w:p w14:paraId="45765C4B" w14:textId="77777777" w:rsidR="00831DCD" w:rsidRPr="00831DCD" w:rsidRDefault="00831DCD" w:rsidP="00831DCD">
      <w:pPr>
        <w:widowControl w:val="0"/>
        <w:suppressAutoHyphens/>
        <w:spacing w:after="120"/>
        <w:ind w:right="-72" w:firstLine="709"/>
        <w:rPr>
          <w:spacing w:val="-4"/>
          <w:sz w:val="26"/>
          <w:szCs w:val="26"/>
          <w:lang w:val="es-ES"/>
        </w:rPr>
      </w:pPr>
      <w:r w:rsidRPr="00831DCD">
        <w:rPr>
          <w:spacing w:val="-4"/>
          <w:sz w:val="26"/>
          <w:szCs w:val="26"/>
          <w:lang w:val="es-ES"/>
        </w:rPr>
        <w:t>- Giá trị của các thiết bị y tế nêu trong báo giá là phù hợp, không vi phạm quy định của pháp luật về cạnh tranh, bán phá giá.</w:t>
      </w:r>
    </w:p>
    <w:p w14:paraId="68BF77FE" w14:textId="77777777" w:rsidR="00831DCD" w:rsidRPr="00831DCD" w:rsidRDefault="00831DCD" w:rsidP="00831DCD">
      <w:pPr>
        <w:widowControl w:val="0"/>
        <w:suppressAutoHyphens/>
        <w:spacing w:after="120"/>
        <w:ind w:right="-72" w:firstLine="709"/>
        <w:rPr>
          <w:spacing w:val="-4"/>
          <w:sz w:val="26"/>
          <w:szCs w:val="26"/>
          <w:lang w:val="es-ES"/>
        </w:rPr>
      </w:pPr>
      <w:r w:rsidRPr="00831DCD">
        <w:rPr>
          <w:spacing w:val="-4"/>
          <w:sz w:val="26"/>
          <w:szCs w:val="26"/>
          <w:lang w:val="es-ES"/>
        </w:rPr>
        <w:t>- Những thông tin nêu trong báo giá là trung thực.</w:t>
      </w:r>
    </w:p>
    <w:p w14:paraId="6B918444" w14:textId="32CEB43B" w:rsidR="00743303" w:rsidRDefault="00743303" w:rsidP="002853B4">
      <w:pPr>
        <w:spacing w:line="276" w:lineRule="auto"/>
        <w:ind w:firstLine="567"/>
        <w:jc w:val="both"/>
        <w:rPr>
          <w:rFonts w:eastAsia="Calibri"/>
          <w:sz w:val="26"/>
          <w:szCs w:val="26"/>
        </w:rPr>
      </w:pPr>
      <w:r>
        <w:rPr>
          <w:rFonts w:eastAsia="Calibri"/>
          <w:sz w:val="26"/>
          <w:szCs w:val="26"/>
        </w:rPr>
        <w:t>- Xây dựng kế hoạch phát thanh, chương trình toạ đàm và đảm bảo các điều kiện để việc phát sóng đúng khung giờ, thời gian, nội dung, thời lượng theo yêu cầu của Trung tâm;</w:t>
      </w:r>
    </w:p>
    <w:p w14:paraId="2FF3FB99" w14:textId="4B8519C1" w:rsidR="00743303" w:rsidRDefault="00743303" w:rsidP="002853B4">
      <w:pPr>
        <w:spacing w:line="276" w:lineRule="auto"/>
        <w:ind w:firstLine="567"/>
        <w:jc w:val="both"/>
        <w:rPr>
          <w:rFonts w:eastAsia="Calibri"/>
          <w:sz w:val="26"/>
          <w:szCs w:val="26"/>
        </w:rPr>
      </w:pPr>
      <w:r>
        <w:rPr>
          <w:rFonts w:eastAsia="Calibri"/>
          <w:sz w:val="26"/>
          <w:szCs w:val="26"/>
        </w:rPr>
        <w:t xml:space="preserve">- Liên hệ với Đài </w:t>
      </w:r>
      <w:r w:rsidR="002853B4">
        <w:rPr>
          <w:rFonts w:eastAsia="Calibri"/>
          <w:sz w:val="26"/>
          <w:szCs w:val="26"/>
        </w:rPr>
        <w:t>PT</w:t>
      </w:r>
      <w:r>
        <w:rPr>
          <w:rFonts w:eastAsia="Calibri"/>
          <w:sz w:val="26"/>
          <w:szCs w:val="26"/>
        </w:rPr>
        <w:t xml:space="preserve"> – </w:t>
      </w:r>
      <w:r w:rsidR="002853B4">
        <w:rPr>
          <w:rFonts w:eastAsia="Calibri"/>
          <w:sz w:val="26"/>
          <w:szCs w:val="26"/>
        </w:rPr>
        <w:t>TH</w:t>
      </w:r>
      <w:r>
        <w:rPr>
          <w:rFonts w:eastAsia="Calibri"/>
          <w:sz w:val="26"/>
          <w:szCs w:val="26"/>
        </w:rPr>
        <w:t xml:space="preserve"> tỉnh Đắk Nông để tổ chức phát sóng đúng quy định và cung cấp Bản xác nhận đã phát sóng các nội dung hoạt động trên cho Trung tâm;</w:t>
      </w:r>
    </w:p>
    <w:p w14:paraId="65BC6682" w14:textId="6A092339" w:rsidR="00743303" w:rsidRDefault="00743303" w:rsidP="002853B4">
      <w:pPr>
        <w:spacing w:line="276" w:lineRule="auto"/>
        <w:ind w:firstLine="567"/>
        <w:jc w:val="both"/>
        <w:rPr>
          <w:rFonts w:eastAsia="Calibri"/>
          <w:sz w:val="26"/>
          <w:szCs w:val="26"/>
        </w:rPr>
      </w:pPr>
      <w:r>
        <w:rPr>
          <w:rFonts w:eastAsia="Calibri"/>
          <w:sz w:val="26"/>
          <w:szCs w:val="26"/>
        </w:rPr>
        <w:lastRenderedPageBreak/>
        <w:t xml:space="preserve">- Phối hợp chặt chẽ với Trung tâm </w:t>
      </w:r>
      <w:r w:rsidR="002853B4">
        <w:rPr>
          <w:rFonts w:eastAsia="Calibri"/>
          <w:sz w:val="26"/>
          <w:szCs w:val="26"/>
        </w:rPr>
        <w:t>KSBT</w:t>
      </w:r>
      <w:r>
        <w:rPr>
          <w:rFonts w:eastAsia="Calibri"/>
          <w:sz w:val="26"/>
          <w:szCs w:val="26"/>
        </w:rPr>
        <w:t xml:space="preserve"> tỉnh Đắk Nông </w:t>
      </w:r>
      <w:r w:rsidR="002853B4">
        <w:rPr>
          <w:rFonts w:eastAsia="Calibri"/>
          <w:sz w:val="26"/>
          <w:szCs w:val="26"/>
        </w:rPr>
        <w:t>trong việc xây dựng, kiểm duyệt các thông điệp về PCTHTL và nội dung, kịch bản, khách mời toạ đàm;</w:t>
      </w:r>
    </w:p>
    <w:p w14:paraId="0F4E1B20" w14:textId="708AEA80" w:rsidR="002853B4" w:rsidRPr="003C7A94" w:rsidRDefault="002853B4" w:rsidP="002853B4">
      <w:pPr>
        <w:spacing w:line="276" w:lineRule="auto"/>
        <w:ind w:firstLine="567"/>
        <w:jc w:val="both"/>
        <w:rPr>
          <w:rFonts w:eastAsia="Calibri"/>
          <w:sz w:val="26"/>
          <w:szCs w:val="26"/>
        </w:rPr>
      </w:pPr>
      <w:r>
        <w:rPr>
          <w:rFonts w:eastAsia="Calibri"/>
          <w:sz w:val="26"/>
          <w:szCs w:val="26"/>
        </w:rPr>
        <w:t>- Ký kết hợp đồng trước khi phát sóng và cung cấp đầy đủ các hồ sơ, chứng từ thanh quyết toán cho Trung tâm sau khi kết thúc phát sóng các nội dung hoạt động trên theo quy định.</w:t>
      </w:r>
    </w:p>
    <w:p w14:paraId="306E6228" w14:textId="1FDF10E0" w:rsidR="003C7A94" w:rsidRPr="008A5BD0" w:rsidRDefault="003C7A94" w:rsidP="003C7A94">
      <w:pPr>
        <w:spacing w:before="60" w:after="60" w:line="312" w:lineRule="auto"/>
        <w:jc w:val="both"/>
        <w:rPr>
          <w:rFonts w:eastAsia="Calibri"/>
          <w:i/>
          <w:iCs/>
          <w:sz w:val="28"/>
          <w:szCs w:val="28"/>
        </w:rPr>
      </w:pPr>
      <w:r w:rsidRPr="003C7A94">
        <w:rPr>
          <w:rFonts w:eastAsia="Calibri"/>
          <w:sz w:val="26"/>
          <w:szCs w:val="26"/>
        </w:rPr>
        <w:tab/>
      </w:r>
      <w:r w:rsidRPr="003C7A94">
        <w:rPr>
          <w:rFonts w:eastAsia="Calibri"/>
          <w:sz w:val="26"/>
          <w:szCs w:val="26"/>
        </w:rPr>
        <w:tab/>
      </w:r>
      <w:r w:rsidRPr="003C7A94">
        <w:rPr>
          <w:rFonts w:eastAsia="Calibri"/>
          <w:sz w:val="26"/>
          <w:szCs w:val="26"/>
        </w:rPr>
        <w:tab/>
      </w:r>
      <w:r w:rsidRPr="003C7A94">
        <w:rPr>
          <w:rFonts w:eastAsia="Calibri"/>
          <w:sz w:val="26"/>
          <w:szCs w:val="26"/>
        </w:rPr>
        <w:tab/>
      </w:r>
      <w:r w:rsidRPr="003C7A94">
        <w:rPr>
          <w:rFonts w:eastAsia="Calibri"/>
          <w:sz w:val="26"/>
          <w:szCs w:val="26"/>
        </w:rPr>
        <w:tab/>
      </w:r>
      <w:r w:rsidRPr="003C7A94">
        <w:rPr>
          <w:rFonts w:eastAsia="Calibri"/>
          <w:sz w:val="26"/>
          <w:szCs w:val="26"/>
        </w:rPr>
        <w:tab/>
      </w:r>
      <w:r w:rsidR="00743303" w:rsidRPr="008A5BD0">
        <w:rPr>
          <w:rFonts w:eastAsia="Calibri"/>
          <w:i/>
          <w:iCs/>
          <w:sz w:val="28"/>
          <w:szCs w:val="28"/>
        </w:rPr>
        <w:t>…………</w:t>
      </w:r>
      <w:r w:rsidRPr="008A5BD0">
        <w:rPr>
          <w:rFonts w:eastAsia="Calibri"/>
          <w:i/>
          <w:iCs/>
          <w:sz w:val="28"/>
          <w:szCs w:val="28"/>
        </w:rPr>
        <w:t xml:space="preserve">, ngày </w:t>
      </w:r>
      <w:r w:rsidR="00743303" w:rsidRPr="008A5BD0">
        <w:rPr>
          <w:rFonts w:eastAsia="Calibri"/>
          <w:i/>
          <w:iCs/>
          <w:sz w:val="28"/>
          <w:szCs w:val="28"/>
        </w:rPr>
        <w:t>….</w:t>
      </w:r>
      <w:r w:rsidRPr="008A5BD0">
        <w:rPr>
          <w:rFonts w:eastAsia="Calibri"/>
          <w:i/>
          <w:iCs/>
          <w:sz w:val="28"/>
          <w:szCs w:val="28"/>
        </w:rPr>
        <w:t xml:space="preserve"> tháng </w:t>
      </w:r>
      <w:r w:rsidR="00743303" w:rsidRPr="008A5BD0">
        <w:rPr>
          <w:rFonts w:eastAsia="Calibri"/>
          <w:i/>
          <w:iCs/>
          <w:sz w:val="28"/>
          <w:szCs w:val="28"/>
        </w:rPr>
        <w:t>….</w:t>
      </w:r>
      <w:r w:rsidRPr="008A5BD0">
        <w:rPr>
          <w:rFonts w:eastAsia="Calibri"/>
          <w:i/>
          <w:iCs/>
          <w:sz w:val="28"/>
          <w:szCs w:val="28"/>
        </w:rPr>
        <w:t xml:space="preserve"> năm 202</w:t>
      </w:r>
      <w:r w:rsidR="00FE4F46" w:rsidRPr="008A5BD0">
        <w:rPr>
          <w:rFonts w:eastAsia="Calibri"/>
          <w:i/>
          <w:iCs/>
          <w:sz w:val="28"/>
          <w:szCs w:val="28"/>
        </w:rPr>
        <w:t>4</w:t>
      </w:r>
    </w:p>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596"/>
      </w:tblGrid>
      <w:tr w:rsidR="003C7A94" w:rsidRPr="003C7A94" w14:paraId="7316496D" w14:textId="77777777" w:rsidTr="004C3732">
        <w:tc>
          <w:tcPr>
            <w:tcW w:w="4622" w:type="dxa"/>
          </w:tcPr>
          <w:p w14:paraId="15B87033" w14:textId="77777777" w:rsidR="003C7A94" w:rsidRPr="003C7A94" w:rsidRDefault="003C7A94" w:rsidP="003C7A94">
            <w:pPr>
              <w:spacing w:before="60" w:line="300" w:lineRule="atLeast"/>
              <w:jc w:val="center"/>
              <w:rPr>
                <w:b/>
                <w:bCs/>
                <w:color w:val="000000"/>
                <w:sz w:val="28"/>
                <w:szCs w:val="28"/>
              </w:rPr>
            </w:pPr>
            <w:r w:rsidRPr="003C7A94">
              <w:rPr>
                <w:b/>
                <w:bCs/>
                <w:color w:val="000000"/>
                <w:sz w:val="28"/>
                <w:szCs w:val="28"/>
              </w:rPr>
              <w:t xml:space="preserve"> </w:t>
            </w:r>
          </w:p>
          <w:p w14:paraId="41FD7DA2" w14:textId="77777777" w:rsidR="003C7A94" w:rsidRPr="003C7A94" w:rsidRDefault="003C7A94" w:rsidP="008A5BD0">
            <w:pPr>
              <w:spacing w:before="60" w:after="60" w:line="312" w:lineRule="auto"/>
              <w:rPr>
                <w:rFonts w:eastAsia="Calibri"/>
                <w:b/>
                <w:sz w:val="28"/>
                <w:szCs w:val="28"/>
              </w:rPr>
            </w:pPr>
          </w:p>
        </w:tc>
        <w:tc>
          <w:tcPr>
            <w:tcW w:w="4720" w:type="dxa"/>
          </w:tcPr>
          <w:p w14:paraId="34C99994" w14:textId="77777777" w:rsidR="003C7A94" w:rsidRDefault="003C7A94" w:rsidP="003C7A94">
            <w:pPr>
              <w:spacing w:before="60" w:line="300" w:lineRule="atLeast"/>
              <w:jc w:val="center"/>
              <w:rPr>
                <w:b/>
                <w:bCs/>
                <w:color w:val="000000"/>
                <w:sz w:val="28"/>
                <w:szCs w:val="28"/>
              </w:rPr>
            </w:pPr>
            <w:r w:rsidRPr="003C7A94">
              <w:rPr>
                <w:b/>
                <w:bCs/>
                <w:color w:val="000000"/>
                <w:sz w:val="28"/>
                <w:szCs w:val="28"/>
              </w:rPr>
              <w:t>ĐẠI DIỆN CÔNG TY</w:t>
            </w:r>
          </w:p>
          <w:p w14:paraId="55C49F0B" w14:textId="7EA4324F" w:rsidR="003C7A94" w:rsidRPr="003C7A94" w:rsidRDefault="00743303" w:rsidP="003C7A94">
            <w:pPr>
              <w:spacing w:before="60" w:line="300" w:lineRule="atLeast"/>
              <w:jc w:val="center"/>
              <w:rPr>
                <w:i/>
                <w:iCs/>
                <w:color w:val="000000"/>
                <w:sz w:val="28"/>
                <w:szCs w:val="28"/>
              </w:rPr>
            </w:pPr>
            <w:r w:rsidRPr="00743303">
              <w:rPr>
                <w:i/>
                <w:iCs/>
                <w:color w:val="000000"/>
                <w:sz w:val="28"/>
                <w:szCs w:val="28"/>
              </w:rPr>
              <w:t>(ký tên</w:t>
            </w:r>
            <w:r w:rsidR="002853B4">
              <w:rPr>
                <w:i/>
                <w:iCs/>
                <w:color w:val="000000"/>
                <w:sz w:val="28"/>
                <w:szCs w:val="28"/>
              </w:rPr>
              <w:t>, đóng dấu)</w:t>
            </w:r>
            <w:r w:rsidR="003C7A94" w:rsidRPr="003C7A94">
              <w:rPr>
                <w:b/>
                <w:bCs/>
                <w:color w:val="000000"/>
                <w:sz w:val="28"/>
                <w:szCs w:val="28"/>
              </w:rPr>
              <w:t xml:space="preserve"> </w:t>
            </w:r>
          </w:p>
        </w:tc>
      </w:tr>
    </w:tbl>
    <w:p w14:paraId="24D5215D" w14:textId="77777777" w:rsidR="003C7A94" w:rsidRPr="00013814" w:rsidRDefault="003C7A94" w:rsidP="008A5BD0">
      <w:pPr>
        <w:rPr>
          <w:color w:val="FF0000"/>
        </w:rPr>
      </w:pPr>
    </w:p>
    <w:sectPr w:rsidR="003C7A94" w:rsidRPr="00013814" w:rsidSect="00FE1AE5">
      <w:pgSz w:w="11906" w:h="16838" w:code="9"/>
      <w:pgMar w:top="709"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3233A" w14:textId="77777777" w:rsidR="00FE1AE5" w:rsidRDefault="00FE1AE5" w:rsidP="004340BF">
      <w:r>
        <w:separator/>
      </w:r>
    </w:p>
  </w:endnote>
  <w:endnote w:type="continuationSeparator" w:id="0">
    <w:p w14:paraId="05BA003B" w14:textId="77777777" w:rsidR="00FE1AE5" w:rsidRDefault="00FE1AE5" w:rsidP="0043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A5972" w14:textId="77777777" w:rsidR="00FE1AE5" w:rsidRDefault="00FE1AE5" w:rsidP="004340BF">
      <w:r>
        <w:separator/>
      </w:r>
    </w:p>
  </w:footnote>
  <w:footnote w:type="continuationSeparator" w:id="0">
    <w:p w14:paraId="503BE2BA" w14:textId="77777777" w:rsidR="00FE1AE5" w:rsidRDefault="00FE1AE5" w:rsidP="00434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C2654"/>
    <w:multiLevelType w:val="hybridMultilevel"/>
    <w:tmpl w:val="E962E3EC"/>
    <w:lvl w:ilvl="0" w:tplc="98E882F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65C2DF4"/>
    <w:multiLevelType w:val="hybridMultilevel"/>
    <w:tmpl w:val="14B84726"/>
    <w:lvl w:ilvl="0" w:tplc="17AC8D6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79205550">
    <w:abstractNumId w:val="1"/>
  </w:num>
  <w:num w:numId="2" w16cid:durableId="92249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FA"/>
    <w:rsid w:val="00013814"/>
    <w:rsid w:val="00025583"/>
    <w:rsid w:val="00054C00"/>
    <w:rsid w:val="000A153D"/>
    <w:rsid w:val="000B42FF"/>
    <w:rsid w:val="000C0B4E"/>
    <w:rsid w:val="000E2862"/>
    <w:rsid w:val="000F2DF2"/>
    <w:rsid w:val="00126E2F"/>
    <w:rsid w:val="001313E7"/>
    <w:rsid w:val="001411CC"/>
    <w:rsid w:val="001B2D68"/>
    <w:rsid w:val="001F21C5"/>
    <w:rsid w:val="00264AFC"/>
    <w:rsid w:val="002853B4"/>
    <w:rsid w:val="00293118"/>
    <w:rsid w:val="002B56A7"/>
    <w:rsid w:val="002B6C25"/>
    <w:rsid w:val="002C58E5"/>
    <w:rsid w:val="00345DB7"/>
    <w:rsid w:val="00346A15"/>
    <w:rsid w:val="00366059"/>
    <w:rsid w:val="00372A85"/>
    <w:rsid w:val="003A0D80"/>
    <w:rsid w:val="003C7A94"/>
    <w:rsid w:val="003D4080"/>
    <w:rsid w:val="003E4CAA"/>
    <w:rsid w:val="003E4E58"/>
    <w:rsid w:val="003F2D6D"/>
    <w:rsid w:val="004079E7"/>
    <w:rsid w:val="00413382"/>
    <w:rsid w:val="004340BF"/>
    <w:rsid w:val="00453359"/>
    <w:rsid w:val="004D20C8"/>
    <w:rsid w:val="0052174E"/>
    <w:rsid w:val="00554FCD"/>
    <w:rsid w:val="00573EA1"/>
    <w:rsid w:val="005C08F0"/>
    <w:rsid w:val="005C15F0"/>
    <w:rsid w:val="005C7528"/>
    <w:rsid w:val="005E4097"/>
    <w:rsid w:val="005F12E7"/>
    <w:rsid w:val="0064181F"/>
    <w:rsid w:val="0067181A"/>
    <w:rsid w:val="006A03EF"/>
    <w:rsid w:val="006E278E"/>
    <w:rsid w:val="006E6DAC"/>
    <w:rsid w:val="00710B42"/>
    <w:rsid w:val="00722FA8"/>
    <w:rsid w:val="00743303"/>
    <w:rsid w:val="007844EC"/>
    <w:rsid w:val="007B51D1"/>
    <w:rsid w:val="00801874"/>
    <w:rsid w:val="00802805"/>
    <w:rsid w:val="00825DC7"/>
    <w:rsid w:val="00831DCD"/>
    <w:rsid w:val="008504CD"/>
    <w:rsid w:val="00853D3F"/>
    <w:rsid w:val="0089733F"/>
    <w:rsid w:val="008A5BD0"/>
    <w:rsid w:val="00931D50"/>
    <w:rsid w:val="00966630"/>
    <w:rsid w:val="00970FC5"/>
    <w:rsid w:val="00995E5E"/>
    <w:rsid w:val="009B4C71"/>
    <w:rsid w:val="009F1416"/>
    <w:rsid w:val="00A20325"/>
    <w:rsid w:val="00A35283"/>
    <w:rsid w:val="00A955B0"/>
    <w:rsid w:val="00AA1E9D"/>
    <w:rsid w:val="00AA5DC8"/>
    <w:rsid w:val="00AD4633"/>
    <w:rsid w:val="00AF230D"/>
    <w:rsid w:val="00AF45B5"/>
    <w:rsid w:val="00B060AB"/>
    <w:rsid w:val="00B84181"/>
    <w:rsid w:val="00BA5B9C"/>
    <w:rsid w:val="00BC27EE"/>
    <w:rsid w:val="00C23A8F"/>
    <w:rsid w:val="00C27108"/>
    <w:rsid w:val="00C65D96"/>
    <w:rsid w:val="00CD1C10"/>
    <w:rsid w:val="00D72C47"/>
    <w:rsid w:val="00D83BD8"/>
    <w:rsid w:val="00D929C3"/>
    <w:rsid w:val="00DD391F"/>
    <w:rsid w:val="00E028CD"/>
    <w:rsid w:val="00E04C48"/>
    <w:rsid w:val="00E20327"/>
    <w:rsid w:val="00E55579"/>
    <w:rsid w:val="00E6118D"/>
    <w:rsid w:val="00E71113"/>
    <w:rsid w:val="00E73F02"/>
    <w:rsid w:val="00E9241B"/>
    <w:rsid w:val="00F24CFD"/>
    <w:rsid w:val="00F85433"/>
    <w:rsid w:val="00FA3C9F"/>
    <w:rsid w:val="00FB60AF"/>
    <w:rsid w:val="00FD0BFA"/>
    <w:rsid w:val="00FE1AE5"/>
    <w:rsid w:val="00FE4F46"/>
    <w:rsid w:val="00FE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C92D"/>
  <w15:docId w15:val="{654D7135-EECB-4F81-BFDB-0EFBF222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40BF"/>
    <w:rPr>
      <w:sz w:val="20"/>
      <w:szCs w:val="20"/>
    </w:rPr>
  </w:style>
  <w:style w:type="character" w:customStyle="1" w:styleId="FootnoteTextChar">
    <w:name w:val="Footnote Text Char"/>
    <w:basedOn w:val="DefaultParagraphFont"/>
    <w:link w:val="FootnoteText"/>
    <w:uiPriority w:val="99"/>
    <w:semiHidden/>
    <w:rsid w:val="004340B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340BF"/>
    <w:rPr>
      <w:vertAlign w:val="superscript"/>
    </w:rPr>
  </w:style>
  <w:style w:type="paragraph" w:styleId="ListParagraph">
    <w:name w:val="List Paragraph"/>
    <w:basedOn w:val="Normal"/>
    <w:uiPriority w:val="34"/>
    <w:qFormat/>
    <w:rsid w:val="00AF230D"/>
    <w:pPr>
      <w:ind w:left="720"/>
      <w:contextualSpacing/>
    </w:pPr>
  </w:style>
  <w:style w:type="table" w:styleId="TableGrid">
    <w:name w:val="Table Grid"/>
    <w:basedOn w:val="TableNormal"/>
    <w:uiPriority w:val="59"/>
    <w:rsid w:val="0026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3F02"/>
    <w:rPr>
      <w:sz w:val="16"/>
      <w:szCs w:val="16"/>
    </w:rPr>
  </w:style>
  <w:style w:type="paragraph" w:styleId="CommentText">
    <w:name w:val="annotation text"/>
    <w:basedOn w:val="Normal"/>
    <w:link w:val="CommentTextChar"/>
    <w:uiPriority w:val="99"/>
    <w:semiHidden/>
    <w:unhideWhenUsed/>
    <w:rsid w:val="00E73F02"/>
    <w:rPr>
      <w:sz w:val="20"/>
      <w:szCs w:val="20"/>
    </w:rPr>
  </w:style>
  <w:style w:type="character" w:customStyle="1" w:styleId="CommentTextChar">
    <w:name w:val="Comment Text Char"/>
    <w:basedOn w:val="DefaultParagraphFont"/>
    <w:link w:val="CommentText"/>
    <w:uiPriority w:val="99"/>
    <w:semiHidden/>
    <w:rsid w:val="00E73F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3F02"/>
    <w:rPr>
      <w:b/>
      <w:bCs/>
    </w:rPr>
  </w:style>
  <w:style w:type="character" w:customStyle="1" w:styleId="CommentSubjectChar">
    <w:name w:val="Comment Subject Char"/>
    <w:basedOn w:val="CommentTextChar"/>
    <w:link w:val="CommentSubject"/>
    <w:uiPriority w:val="99"/>
    <w:semiHidden/>
    <w:rsid w:val="00E73F0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26E2F"/>
    <w:rPr>
      <w:color w:val="0563C1" w:themeColor="hyperlink"/>
      <w:u w:val="single"/>
    </w:rPr>
  </w:style>
  <w:style w:type="character" w:styleId="UnresolvedMention">
    <w:name w:val="Unresolved Mention"/>
    <w:basedOn w:val="DefaultParagraphFont"/>
    <w:uiPriority w:val="99"/>
    <w:semiHidden/>
    <w:unhideWhenUsed/>
    <w:rsid w:val="0012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nv.cdcdaknon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97A9A-4B00-416E-AB0B-5857DD33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Ngọc Tình</dc:creator>
  <cp:lastModifiedBy>Administrator</cp:lastModifiedBy>
  <cp:revision>3</cp:revision>
  <cp:lastPrinted>2023-09-26T03:26:00Z</cp:lastPrinted>
  <dcterms:created xsi:type="dcterms:W3CDTF">2024-04-09T07:05:00Z</dcterms:created>
  <dcterms:modified xsi:type="dcterms:W3CDTF">2024-04-10T02:37:00Z</dcterms:modified>
</cp:coreProperties>
</file>